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3D22FF" w14:textId="30C2E2DA" w:rsidR="00FD00AB" w:rsidRPr="00E011B5" w:rsidRDefault="00986D19" w:rsidP="00E011B5">
      <w:pPr>
        <w:pStyle w:val="Heading2"/>
        <w:rPr>
          <w:rFonts w:ascii="Calibri" w:hAnsi="Calibri" w:cs="Arial"/>
          <w:sz w:val="28"/>
        </w:rPr>
      </w:pPr>
      <w:r>
        <w:rPr>
          <w:rFonts w:ascii="Calibri" w:hAnsi="Calibri" w:cs="Arial"/>
          <w:sz w:val="28"/>
        </w:rPr>
        <w:t xml:space="preserve"> </w:t>
      </w:r>
      <w:r w:rsidR="00E50927">
        <w:rPr>
          <w:rFonts w:ascii="Calibri" w:hAnsi="Calibri" w:cs="Arial"/>
          <w:sz w:val="28"/>
        </w:rPr>
        <w:tab/>
      </w:r>
    </w:p>
    <w:p w14:paraId="32AC8776" w14:textId="6FD8945C" w:rsidR="00A22B62" w:rsidRPr="00E011B5" w:rsidRDefault="009A5C4C" w:rsidP="00E011B5">
      <w:pPr>
        <w:pStyle w:val="Heading2"/>
        <w:rPr>
          <w:rFonts w:ascii="Calibri" w:hAnsi="Calibri" w:cs="Arial"/>
          <w:sz w:val="28"/>
        </w:rPr>
      </w:pPr>
      <w:r w:rsidRPr="004A06C9">
        <w:rPr>
          <w:rFonts w:ascii="Calibri" w:hAnsi="Calibri" w:cs="Arial"/>
          <w:sz w:val="28"/>
        </w:rPr>
        <w:t>1.</w:t>
      </w:r>
      <w:r w:rsidR="000026C1" w:rsidRPr="004A06C9">
        <w:rPr>
          <w:rFonts w:ascii="Calibri" w:hAnsi="Calibri" w:cs="Arial"/>
          <w:sz w:val="28"/>
        </w:rPr>
        <w:t xml:space="preserve">0 </w:t>
      </w:r>
      <w:r w:rsidRPr="004A06C9">
        <w:rPr>
          <w:rFonts w:ascii="Calibri" w:hAnsi="Calibri" w:cs="Arial"/>
          <w:sz w:val="28"/>
        </w:rPr>
        <w:t>Objectives</w:t>
      </w:r>
    </w:p>
    <w:p w14:paraId="566B5CEB" w14:textId="1B1BAD62" w:rsidR="00E011B5" w:rsidRDefault="00A22B62" w:rsidP="00A22B62">
      <w:pPr>
        <w:jc w:val="both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In the past, we have been designing logic circuits </w:t>
      </w:r>
      <w:r w:rsidR="00055792">
        <w:rPr>
          <w:rFonts w:ascii="Calibri" w:hAnsi="Calibri" w:cs="Courier New"/>
        </w:rPr>
        <w:t>and testing them on</w:t>
      </w:r>
      <w:r>
        <w:rPr>
          <w:rFonts w:ascii="Calibri" w:hAnsi="Calibri" w:cs="Courier New"/>
        </w:rPr>
        <w:t xml:space="preserve"> the DES-115 board </w:t>
      </w:r>
      <w:r w:rsidR="00055792">
        <w:rPr>
          <w:rFonts w:ascii="Calibri" w:hAnsi="Calibri" w:cs="Courier New"/>
        </w:rPr>
        <w:t>or</w:t>
      </w:r>
      <w:r>
        <w:rPr>
          <w:rFonts w:ascii="Calibri" w:hAnsi="Calibri" w:cs="Courier New"/>
        </w:rPr>
        <w:t xml:space="preserve"> in simulation. While this allows you to rapidly test different designs, it is hard to see the physical interaction between the </w:t>
      </w:r>
      <w:r w:rsidR="00055792">
        <w:rPr>
          <w:rFonts w:ascii="Calibri" w:hAnsi="Calibri" w:cs="Courier New"/>
        </w:rPr>
        <w:t xml:space="preserve">different </w:t>
      </w:r>
      <w:r>
        <w:rPr>
          <w:rFonts w:ascii="Calibri" w:hAnsi="Calibri" w:cs="Courier New"/>
        </w:rPr>
        <w:t xml:space="preserve">gates. In this mini-lab, </w:t>
      </w:r>
      <w:r w:rsidR="00E011B5">
        <w:rPr>
          <w:rFonts w:ascii="Calibri" w:hAnsi="Calibri" w:cs="Courier New"/>
        </w:rPr>
        <w:t>we</w:t>
      </w:r>
      <w:r>
        <w:rPr>
          <w:rFonts w:ascii="Calibri" w:hAnsi="Calibri" w:cs="Courier New"/>
        </w:rPr>
        <w:t xml:space="preserve"> will connect several TTL microchips together in order to create a physical implementation</w:t>
      </w:r>
      <w:r w:rsidR="00E011B5">
        <w:rPr>
          <w:rFonts w:ascii="Calibri" w:hAnsi="Calibri" w:cs="Courier New"/>
        </w:rPr>
        <w:t xml:space="preserve"> of </w:t>
      </w:r>
      <w:r>
        <w:rPr>
          <w:rFonts w:ascii="Calibri" w:hAnsi="Calibri" w:cs="Courier New"/>
        </w:rPr>
        <w:t xml:space="preserve">the </w:t>
      </w:r>
      <w:r w:rsidR="00E011B5">
        <w:rPr>
          <w:rFonts w:ascii="Calibri" w:hAnsi="Calibri" w:cs="Courier New"/>
        </w:rPr>
        <w:t xml:space="preserve">following logic </w:t>
      </w:r>
      <w:r>
        <w:rPr>
          <w:rFonts w:ascii="Calibri" w:hAnsi="Calibri" w:cs="Courier New"/>
        </w:rPr>
        <w:t>expression</w:t>
      </w:r>
      <w:r w:rsidR="00E011B5">
        <w:rPr>
          <w:rFonts w:ascii="Calibri" w:hAnsi="Calibri" w:cs="Courier New"/>
        </w:rPr>
        <w:t>:</w:t>
      </w:r>
      <w:r>
        <w:rPr>
          <w:rFonts w:ascii="Calibri" w:hAnsi="Calibri" w:cs="Courier New"/>
        </w:rPr>
        <w:t xml:space="preserve"> </w:t>
      </w:r>
    </w:p>
    <w:p w14:paraId="31B00D4B" w14:textId="77777777" w:rsidR="00E011B5" w:rsidRDefault="00E011B5" w:rsidP="00A22B62">
      <w:pPr>
        <w:jc w:val="both"/>
        <w:rPr>
          <w:rFonts w:ascii="Calibri" w:hAnsi="Calibri" w:cs="Courier New"/>
        </w:rPr>
      </w:pPr>
    </w:p>
    <w:p w14:paraId="27B03F93" w14:textId="7A32EE28" w:rsidR="00E011B5" w:rsidRPr="00E011B5" w:rsidRDefault="00A22B62" w:rsidP="00A22B62">
      <w:pPr>
        <w:jc w:val="both"/>
        <w:rPr>
          <w:rFonts w:ascii="Calibri" w:hAnsi="Calibri" w:cs="Courier New"/>
        </w:rPr>
      </w:pPr>
      <m:oMathPara>
        <m:oMath>
          <m:r>
            <w:rPr>
              <w:rFonts w:ascii="Cambria Math" w:hAnsi="Cambria Math" w:cs="Courier New"/>
            </w:rPr>
            <m:t>f=</m:t>
          </m:r>
          <m:sSub>
            <m:sSubPr>
              <m:ctrlPr>
                <w:rPr>
                  <w:rFonts w:ascii="Cambria Math" w:hAnsi="Cambria Math" w:cs="Courier New"/>
                  <w:i/>
                </w:rPr>
              </m:ctrlPr>
            </m:sSubPr>
            <m:e>
              <m:r>
                <w:rPr>
                  <w:rFonts w:ascii="Cambria Math" w:hAnsi="Cambria Math" w:cs="Courier New"/>
                </w:rPr>
                <m:t>x</m:t>
              </m:r>
            </m:e>
            <m:sub>
              <m:r>
                <w:rPr>
                  <w:rFonts w:ascii="Cambria Math" w:hAnsi="Cambria Math" w:cs="Courier New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 w:cs="Courier New"/>
                  <w:i/>
                </w:rPr>
              </m:ctrlPr>
            </m:sSubPr>
            <m:e>
              <m:r>
                <w:rPr>
                  <w:rFonts w:ascii="Cambria Math" w:hAnsi="Cambria Math" w:cs="Courier New"/>
                </w:rPr>
                <m:t>x</m:t>
              </m:r>
            </m:e>
            <m:sub>
              <m:r>
                <w:rPr>
                  <w:rFonts w:ascii="Cambria Math" w:hAnsi="Cambria Math" w:cs="Courier New"/>
                </w:rPr>
                <m:t>2</m:t>
              </m:r>
            </m:sub>
          </m:sSub>
          <m:r>
            <w:rPr>
              <w:rFonts w:ascii="Cambria Math" w:hAnsi="Cambria Math" w:cs="Courier New"/>
            </w:rPr>
            <m:t>+</m:t>
          </m:r>
          <m:acc>
            <m:accPr>
              <m:chr m:val="̅"/>
              <m:ctrlPr>
                <w:rPr>
                  <w:rFonts w:ascii="Cambria Math" w:hAnsi="Cambria Math" w:cs="Courier New"/>
                  <w:i/>
                </w:rPr>
              </m:ctrlPr>
            </m:accPr>
            <m:e>
              <m:sSub>
                <m:sSubPr>
                  <m:ctrlPr>
                    <w:rPr>
                      <w:rFonts w:ascii="Cambria Math" w:hAnsi="Cambria Math" w:cs="Courier New"/>
                      <w:i/>
                    </w:rPr>
                  </m:ctrlPr>
                </m:sSubPr>
                <m:e>
                  <m:r>
                    <w:rPr>
                      <w:rFonts w:ascii="Cambria Math" w:hAnsi="Cambria Math" w:cs="Courier New"/>
                    </w:rPr>
                    <m:t>x</m:t>
                  </m:r>
                </m:e>
                <m:sub>
                  <m:r>
                    <w:rPr>
                      <w:rFonts w:ascii="Cambria Math" w:hAnsi="Cambria Math" w:cs="Courier New"/>
                    </w:rPr>
                    <m:t>2</m:t>
                  </m:r>
                </m:sub>
              </m:sSub>
            </m:e>
          </m:acc>
          <m:sSub>
            <m:sSubPr>
              <m:ctrlPr>
                <w:rPr>
                  <w:rFonts w:ascii="Cambria Math" w:hAnsi="Cambria Math" w:cs="Courier New"/>
                  <w:i/>
                </w:rPr>
              </m:ctrlPr>
            </m:sSubPr>
            <m:e>
              <m:r>
                <w:rPr>
                  <w:rFonts w:ascii="Cambria Math" w:hAnsi="Cambria Math" w:cs="Courier New"/>
                </w:rPr>
                <m:t>x</m:t>
              </m:r>
            </m:e>
            <m:sub>
              <m:r>
                <w:rPr>
                  <w:rFonts w:ascii="Cambria Math" w:hAnsi="Cambria Math" w:cs="Courier New"/>
                </w:rPr>
                <m:t>3</m:t>
              </m:r>
            </m:sub>
          </m:sSub>
        </m:oMath>
      </m:oMathPara>
    </w:p>
    <w:p w14:paraId="334A8D7B" w14:textId="77777777" w:rsidR="00E011B5" w:rsidRDefault="00E011B5" w:rsidP="00A22B62">
      <w:pPr>
        <w:jc w:val="both"/>
        <w:rPr>
          <w:rFonts w:ascii="Calibri" w:hAnsi="Calibri" w:cs="Courier New"/>
        </w:rPr>
      </w:pPr>
    </w:p>
    <w:p w14:paraId="42F87EB0" w14:textId="4828E158" w:rsidR="00E011B5" w:rsidRPr="004A06C9" w:rsidRDefault="00E011B5" w:rsidP="00A22B62">
      <w:pPr>
        <w:jc w:val="both"/>
        <w:rPr>
          <w:rFonts w:ascii="Calibri" w:hAnsi="Calibri" w:cs="Arial"/>
          <w:sz w:val="28"/>
        </w:rPr>
      </w:pPr>
      <w:r>
        <w:rPr>
          <w:rFonts w:ascii="Calibri" w:hAnsi="Calibri" w:cs="Courier New"/>
          <w:noProof/>
        </w:rPr>
        <w:drawing>
          <wp:inline distT="0" distB="0" distL="0" distR="0" wp14:anchorId="6359C89B" wp14:editId="5F95EC21">
            <wp:extent cx="5381183" cy="2978150"/>
            <wp:effectExtent l="0" t="0" r="0" b="0"/>
            <wp:docPr id="192008990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89905" name="Graphic 1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183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8A91" w14:textId="77777777" w:rsidR="00E011B5" w:rsidRDefault="00E011B5" w:rsidP="00A22B62">
      <w:pPr>
        <w:pStyle w:val="Heading2"/>
        <w:rPr>
          <w:rFonts w:ascii="Calibri" w:hAnsi="Calibri" w:cs="Arial"/>
          <w:sz w:val="28"/>
        </w:rPr>
      </w:pPr>
    </w:p>
    <w:tbl>
      <w:tblPr>
        <w:tblStyle w:val="TableGrid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1075"/>
        <w:gridCol w:w="1080"/>
        <w:gridCol w:w="1080"/>
        <w:gridCol w:w="1620"/>
        <w:gridCol w:w="1620"/>
        <w:gridCol w:w="2155"/>
      </w:tblGrid>
      <w:tr w:rsidR="00AA6291" w14:paraId="255D6805" w14:textId="2964ACD2" w:rsidTr="00AA6291">
        <w:tc>
          <w:tcPr>
            <w:tcW w:w="1075" w:type="dxa"/>
          </w:tcPr>
          <w:p w14:paraId="46274B6B" w14:textId="3942F52A" w:rsidR="00AA6291" w:rsidRDefault="00000000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080" w:type="dxa"/>
          </w:tcPr>
          <w:p w14:paraId="6C852827" w14:textId="31377040" w:rsidR="00AA6291" w:rsidRDefault="00000000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1080" w:type="dxa"/>
          </w:tcPr>
          <w:p w14:paraId="4B6249AB" w14:textId="7FD12E9C" w:rsidR="00AA6291" w:rsidRDefault="00000000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1620" w:type="dxa"/>
          </w:tcPr>
          <w:p w14:paraId="14B0F55F" w14:textId="4B2ACB62" w:rsidR="00AA6291" w:rsidRDefault="00000000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1620" w:type="dxa"/>
          </w:tcPr>
          <w:p w14:paraId="63C20597" w14:textId="0ECF9AFB" w:rsidR="00AA6291" w:rsidRDefault="00000000">
            <w:pPr>
              <w:rPr>
                <w:rFonts w:ascii="Calibri" w:hAnsi="Calibri" w:cs="Arial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sz w:val="28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sz w:val="28"/>
                          </w:rPr>
                          <m:t>2</m:t>
                        </m:r>
                      </m:sub>
                    </m:sSub>
                  </m:e>
                </m:acc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155" w:type="dxa"/>
          </w:tcPr>
          <w:p w14:paraId="1646B003" w14:textId="03722F11" w:rsidR="00AA6291" w:rsidRPr="00E90D85" w:rsidRDefault="001D5D91" w:rsidP="00E90D85">
            <w:pPr>
              <w:jc w:val="both"/>
              <w:rPr>
                <w:rFonts w:ascii="Calibri" w:hAnsi="Calibri" w:cs="Courier New"/>
              </w:rPr>
            </w:pPr>
            <m:oMathPara>
              <m:oMath>
                <m:r>
                  <w:rPr>
                    <w:rFonts w:ascii="Cambria Math" w:hAnsi="Cambria Math" w:cs="Courier New"/>
                  </w:rPr>
                  <m:t xml:space="preserve">f= </m:t>
                </m:r>
                <m:sSub>
                  <m:sSubPr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Courier New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Courier New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Courier New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Courier New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Courier New"/>
                  </w:rPr>
                  <m:t>+</m:t>
                </m:r>
                <m:acc>
                  <m:accPr>
                    <m:chr m:val="̅"/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Courier New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Courier New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Courier New"/>
                          </w:rPr>
                          <m:t>2</m:t>
                        </m:r>
                      </m:sub>
                    </m:sSub>
                  </m:e>
                </m:acc>
                <m:sSub>
                  <m:sSubPr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Courier New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Courier New"/>
                      </w:rPr>
                      <m:t>3</m:t>
                    </m:r>
                  </m:sub>
                </m:sSub>
              </m:oMath>
            </m:oMathPara>
          </w:p>
        </w:tc>
      </w:tr>
      <w:tr w:rsidR="00AA6291" w14:paraId="078DC704" w14:textId="30DB0DA6" w:rsidTr="00AA6291">
        <w:tc>
          <w:tcPr>
            <w:tcW w:w="1075" w:type="dxa"/>
          </w:tcPr>
          <w:p w14:paraId="0B6C4C74" w14:textId="46B4D83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54BDC04D" w14:textId="4645A0CF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0E8732BA" w14:textId="43527CFC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73B1BA7F" w14:textId="7B0CE0A0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044C8B6F" w14:textId="7304F350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5EA779BC" w14:textId="31D0DC35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192D23B8" w14:textId="59F618BB" w:rsidTr="00AA6291">
        <w:tc>
          <w:tcPr>
            <w:tcW w:w="1075" w:type="dxa"/>
          </w:tcPr>
          <w:p w14:paraId="6518A5F0" w14:textId="22D6EFDA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7DA2DEF2" w14:textId="7836ED21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6C4FE64B" w14:textId="098EB8C1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5042B92A" w14:textId="16F606C4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2AC66C15" w14:textId="1FF728C5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2155" w:type="dxa"/>
          </w:tcPr>
          <w:p w14:paraId="511FAC4D" w14:textId="349CA36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  <w:tr w:rsidR="00AA6291" w14:paraId="7E3565FF" w14:textId="4721F52B" w:rsidTr="00AA6291">
        <w:tc>
          <w:tcPr>
            <w:tcW w:w="1075" w:type="dxa"/>
          </w:tcPr>
          <w:p w14:paraId="73C00542" w14:textId="2ABC311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2896B6C1" w14:textId="6E33F33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38EDD4AB" w14:textId="4E91A43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170473B3" w14:textId="776E5CD9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20D749C2" w14:textId="67E3C5D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7CC73B60" w14:textId="7834E76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43956934" w14:textId="023DBA08" w:rsidTr="00AA6291">
        <w:tc>
          <w:tcPr>
            <w:tcW w:w="1075" w:type="dxa"/>
          </w:tcPr>
          <w:p w14:paraId="6196F5A0" w14:textId="10B36632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7759DD0E" w14:textId="5A0651E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4D824B6F" w14:textId="4455B58F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1A94CA00" w14:textId="5FECF441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59163252" w14:textId="28298C65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15166474" w14:textId="209E3D7A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22F3A5D0" w14:textId="17187BAE" w:rsidTr="00AA6291">
        <w:tc>
          <w:tcPr>
            <w:tcW w:w="1075" w:type="dxa"/>
          </w:tcPr>
          <w:p w14:paraId="55F1BB91" w14:textId="4D6439C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35B5950D" w14:textId="3F820648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1223D25E" w14:textId="2723182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034A0DEF" w14:textId="20635262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4B053CA0" w14:textId="5CFBB68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214D7BE8" w14:textId="522859D4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38248995" w14:textId="349747E0" w:rsidTr="00AA6291">
        <w:tc>
          <w:tcPr>
            <w:tcW w:w="1075" w:type="dxa"/>
          </w:tcPr>
          <w:p w14:paraId="782CE551" w14:textId="190A125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6D663C93" w14:textId="7A37C46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062EBFAD" w14:textId="0862448C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4A7C1575" w14:textId="1D5C3B3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154FF988" w14:textId="3F95A5C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2155" w:type="dxa"/>
          </w:tcPr>
          <w:p w14:paraId="2AAD38FD" w14:textId="710B00F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  <w:tr w:rsidR="00AA6291" w14:paraId="1715D8CB" w14:textId="527008DE" w:rsidTr="00AA6291">
        <w:tc>
          <w:tcPr>
            <w:tcW w:w="1075" w:type="dxa"/>
          </w:tcPr>
          <w:p w14:paraId="6CBEF54A" w14:textId="326E552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74D501C1" w14:textId="4877ACB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2AB13C48" w14:textId="3CEC6110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6C6250AC" w14:textId="7659717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12BDD15F" w14:textId="6B062D4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2F110703" w14:textId="4E310A9A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  <w:tr w:rsidR="00AA6291" w14:paraId="36D28E96" w14:textId="77777777" w:rsidTr="00AA6291">
        <w:tc>
          <w:tcPr>
            <w:tcW w:w="1075" w:type="dxa"/>
          </w:tcPr>
          <w:p w14:paraId="4844031F" w14:textId="4DC629FD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743899B2" w14:textId="3229D2F4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3A6D2EE9" w14:textId="5354711D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09AD740B" w14:textId="6063E2E9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5E4983D7" w14:textId="67047A3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4553B1A3" w14:textId="4A708DFC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</w:tbl>
    <w:p w14:paraId="553873E0" w14:textId="77777777" w:rsidR="00861F64" w:rsidRDefault="00861F64">
      <w:pPr>
        <w:rPr>
          <w:rFonts w:ascii="Calibri" w:hAnsi="Calibri" w:cs="Arial"/>
          <w:b/>
          <w:bCs/>
          <w:sz w:val="28"/>
          <w:szCs w:val="28"/>
        </w:rPr>
      </w:pPr>
      <w:r>
        <w:rPr>
          <w:rFonts w:ascii="Calibri" w:hAnsi="Calibri" w:cs="Arial"/>
          <w:sz w:val="28"/>
        </w:rPr>
        <w:br w:type="page"/>
      </w:r>
    </w:p>
    <w:p w14:paraId="144A8214" w14:textId="08D101A3" w:rsidR="00E011B5" w:rsidRPr="00E011B5" w:rsidRDefault="009A5C4C" w:rsidP="00E011B5">
      <w:pPr>
        <w:pStyle w:val="Heading2"/>
        <w:rPr>
          <w:rFonts w:ascii="Calibri" w:hAnsi="Calibri" w:cs="Arial"/>
          <w:sz w:val="28"/>
        </w:rPr>
      </w:pPr>
      <w:r w:rsidRPr="004A06C9">
        <w:rPr>
          <w:rFonts w:ascii="Calibri" w:hAnsi="Calibri" w:cs="Arial"/>
          <w:sz w:val="28"/>
        </w:rPr>
        <w:lastRenderedPageBreak/>
        <w:t>2.</w:t>
      </w:r>
      <w:r w:rsidR="000026C1" w:rsidRPr="004A06C9">
        <w:rPr>
          <w:rFonts w:ascii="Calibri" w:hAnsi="Calibri" w:cs="Arial"/>
          <w:sz w:val="28"/>
        </w:rPr>
        <w:t>0</w:t>
      </w:r>
      <w:r w:rsidRPr="004A06C9">
        <w:rPr>
          <w:rFonts w:ascii="Calibri" w:hAnsi="Calibri" w:cs="Arial"/>
          <w:sz w:val="28"/>
        </w:rPr>
        <w:t xml:space="preserve"> </w:t>
      </w:r>
      <w:r w:rsidR="00E66E5D">
        <w:rPr>
          <w:rFonts w:ascii="Calibri" w:hAnsi="Calibri" w:cs="Arial"/>
          <w:sz w:val="28"/>
        </w:rPr>
        <w:t>Background</w:t>
      </w:r>
    </w:p>
    <w:p w14:paraId="61EE8821" w14:textId="75EB30B8" w:rsidR="009D027F" w:rsidRDefault="00B014E8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 w:rsidRPr="004A06C9">
        <w:rPr>
          <w:rFonts w:ascii="Calibri" w:hAnsi="Calibri" w:cs="Courier New"/>
          <w:b/>
          <w:bCs/>
        </w:rPr>
        <w:t xml:space="preserve">2.1 </w:t>
      </w:r>
      <w:r w:rsidR="00E011B5">
        <w:rPr>
          <w:rFonts w:ascii="Calibri" w:hAnsi="Calibri" w:cs="Courier New"/>
          <w:b/>
          <w:bCs/>
        </w:rPr>
        <w:t xml:space="preserve">TTL </w:t>
      </w:r>
      <w:r w:rsidR="00E66E5D">
        <w:rPr>
          <w:rFonts w:ascii="Calibri" w:hAnsi="Calibri" w:cs="Courier New"/>
          <w:b/>
          <w:bCs/>
        </w:rPr>
        <w:t>ICs</w:t>
      </w:r>
    </w:p>
    <w:p w14:paraId="2A8F5BC7" w14:textId="28C8B81A" w:rsidR="00E011B5" w:rsidRDefault="00E011B5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We will be constructing a circuit based on </w:t>
      </w:r>
      <w:r w:rsidR="001D5D91">
        <w:rPr>
          <w:rFonts w:ascii="Calibri" w:hAnsi="Calibri" w:cs="Courier New"/>
        </w:rPr>
        <w:t>this figure from the textbook</w:t>
      </w:r>
      <w:r>
        <w:rPr>
          <w:rFonts w:ascii="Calibri" w:hAnsi="Calibri" w:cs="Courier New"/>
        </w:rPr>
        <w:t>:</w:t>
      </w:r>
    </w:p>
    <w:p w14:paraId="148F5307" w14:textId="77777777" w:rsidR="00E011B5" w:rsidRDefault="00E011B5" w:rsidP="009D027F">
      <w:pPr>
        <w:keepNext/>
        <w:jc w:val="both"/>
        <w:outlineLvl w:val="1"/>
        <w:rPr>
          <w:rFonts w:ascii="Calibri" w:hAnsi="Calibri" w:cs="Courier New"/>
        </w:rPr>
      </w:pPr>
    </w:p>
    <w:p w14:paraId="51DC45BD" w14:textId="780732EE" w:rsidR="00E011B5" w:rsidRDefault="00861F64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4739D989" wp14:editId="2AF10A82">
            <wp:extent cx="5486400" cy="4187825"/>
            <wp:effectExtent l="0" t="0" r="0" b="3175"/>
            <wp:docPr id="1828651324" name="Picture 5" descr="A diagram of a circ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51324" name="Picture 5" descr="A diagram of a circui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9660B" w14:textId="08FD26A8" w:rsidR="00861F64" w:rsidRDefault="00861F64" w:rsidP="00861F64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The 7404, 7408, and 7432 integrated circuits each contain multiple copies of one logic element. The 7404 contains 6 NOT gates, the 7408 contains 4 AND gates, and the 7432 contains 4 OR gates. When wired together, you can create a complex circuit. Each of these chips also has a V+ (5V or 3.3V) pin in the upper-</w:t>
      </w:r>
      <w:r w:rsidR="001D5D91">
        <w:rPr>
          <w:rFonts w:ascii="Calibri" w:hAnsi="Calibri" w:cs="Courier New"/>
        </w:rPr>
        <w:t>left</w:t>
      </w:r>
      <w:r>
        <w:rPr>
          <w:rFonts w:ascii="Calibri" w:hAnsi="Calibri" w:cs="Courier New"/>
        </w:rPr>
        <w:t xml:space="preserve"> corner</w:t>
      </w:r>
      <w:r w:rsidR="001D5D91">
        <w:rPr>
          <w:rFonts w:ascii="Calibri" w:hAnsi="Calibri" w:cs="Courier New"/>
        </w:rPr>
        <w:t xml:space="preserve"> (in this figure)</w:t>
      </w:r>
      <w:r>
        <w:rPr>
          <w:rFonts w:ascii="Calibri" w:hAnsi="Calibri" w:cs="Courier New"/>
        </w:rPr>
        <w:t xml:space="preserve"> and a V- (ground) pin in the lower-</w:t>
      </w:r>
      <w:r w:rsidR="001D5D91">
        <w:rPr>
          <w:rFonts w:ascii="Calibri" w:hAnsi="Calibri" w:cs="Courier New"/>
        </w:rPr>
        <w:t>right</w:t>
      </w:r>
      <w:r>
        <w:rPr>
          <w:rFonts w:ascii="Calibri" w:hAnsi="Calibri" w:cs="Courier New"/>
        </w:rPr>
        <w:t xml:space="preserve"> corner to provide power. Take a moment to verify that this circuit matches the </w:t>
      </w:r>
      <w:r w:rsidR="001D5D91">
        <w:rPr>
          <w:rFonts w:ascii="Calibri" w:hAnsi="Calibri" w:cs="Courier New"/>
        </w:rPr>
        <w:t>circuit diagram</w:t>
      </w:r>
      <w:r>
        <w:rPr>
          <w:rFonts w:ascii="Calibri" w:hAnsi="Calibri" w:cs="Courier New"/>
        </w:rPr>
        <w:t xml:space="preserve"> </w:t>
      </w:r>
      <w:r w:rsidR="001D5D91">
        <w:rPr>
          <w:rFonts w:ascii="Calibri" w:hAnsi="Calibri" w:cs="Courier New"/>
        </w:rPr>
        <w:t>on the previous page</w:t>
      </w:r>
      <w:r>
        <w:rPr>
          <w:rFonts w:ascii="Calibri" w:hAnsi="Calibri" w:cs="Courier New"/>
        </w:rPr>
        <w:t xml:space="preserve">. </w:t>
      </w:r>
    </w:p>
    <w:p w14:paraId="2CB91077" w14:textId="77777777" w:rsidR="00861F64" w:rsidRDefault="00861F64" w:rsidP="009D027F">
      <w:pPr>
        <w:keepNext/>
        <w:jc w:val="both"/>
        <w:outlineLvl w:val="1"/>
        <w:rPr>
          <w:rFonts w:ascii="Calibri" w:hAnsi="Calibri" w:cs="Courier New"/>
        </w:rPr>
      </w:pPr>
    </w:p>
    <w:p w14:paraId="62B068A0" w14:textId="77777777" w:rsidR="00861F64" w:rsidRDefault="00861F64">
      <w:pPr>
        <w:rPr>
          <w:rFonts w:ascii="Calibri" w:hAnsi="Calibri" w:cs="Courier New"/>
          <w:b/>
          <w:bCs/>
        </w:rPr>
      </w:pPr>
      <w:r>
        <w:rPr>
          <w:rFonts w:ascii="Calibri" w:hAnsi="Calibri" w:cs="Courier New"/>
          <w:b/>
          <w:bCs/>
        </w:rPr>
        <w:br w:type="page"/>
      </w:r>
    </w:p>
    <w:p w14:paraId="4C6AE7EC" w14:textId="7C2CEDEC" w:rsidR="00E66E5D" w:rsidRPr="00E66E5D" w:rsidRDefault="00E66E5D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 w:rsidRPr="004A06C9">
        <w:rPr>
          <w:rFonts w:ascii="Calibri" w:hAnsi="Calibri" w:cs="Courier New"/>
          <w:b/>
          <w:bCs/>
        </w:rPr>
        <w:lastRenderedPageBreak/>
        <w:t>2.</w:t>
      </w:r>
      <w:r>
        <w:rPr>
          <w:rFonts w:ascii="Calibri" w:hAnsi="Calibri" w:cs="Courier New"/>
          <w:b/>
          <w:bCs/>
        </w:rPr>
        <w:t>2</w:t>
      </w:r>
      <w:r w:rsidRPr="004A06C9">
        <w:rPr>
          <w:rFonts w:ascii="Calibri" w:hAnsi="Calibri" w:cs="Courier New"/>
          <w:b/>
          <w:bCs/>
        </w:rPr>
        <w:t xml:space="preserve"> </w:t>
      </w:r>
      <w:r>
        <w:rPr>
          <w:rFonts w:ascii="Calibri" w:hAnsi="Calibri" w:cs="Courier New"/>
          <w:b/>
          <w:bCs/>
        </w:rPr>
        <w:t>Human Interaction</w:t>
      </w:r>
    </w:p>
    <w:p w14:paraId="18915358" w14:textId="1D615A4B" w:rsidR="00787A0A" w:rsidRDefault="001D5D91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We</w:t>
      </w:r>
      <w:r w:rsidR="00E011B5">
        <w:rPr>
          <w:rFonts w:ascii="Calibri" w:hAnsi="Calibri" w:cs="Courier New"/>
        </w:rPr>
        <w:t xml:space="preserve"> will use a set of DIP switches and </w:t>
      </w:r>
      <w:r w:rsidR="00787A0A">
        <w:rPr>
          <w:rFonts w:ascii="Calibri" w:hAnsi="Calibri" w:cs="Courier New"/>
        </w:rPr>
        <w:t>an LED</w:t>
      </w:r>
      <w:r w:rsidR="009079A4">
        <w:rPr>
          <w:rFonts w:ascii="Calibri" w:hAnsi="Calibri" w:cs="Courier New"/>
        </w:rPr>
        <w:t xml:space="preserve"> (light emitting diode)</w:t>
      </w:r>
      <w:r w:rsidR="00787A0A">
        <w:rPr>
          <w:rFonts w:ascii="Calibri" w:hAnsi="Calibri" w:cs="Courier New"/>
        </w:rPr>
        <w:t xml:space="preserve"> to test the circuit:</w:t>
      </w:r>
    </w:p>
    <w:p w14:paraId="53C7CB09" w14:textId="77777777" w:rsidR="000E23F3" w:rsidRDefault="000E23F3" w:rsidP="009D027F">
      <w:pPr>
        <w:keepNext/>
        <w:jc w:val="both"/>
        <w:outlineLvl w:val="1"/>
        <w:rPr>
          <w:rFonts w:ascii="Calibri" w:hAnsi="Calibri" w:cs="Courier New"/>
        </w:rPr>
      </w:pPr>
    </w:p>
    <w:p w14:paraId="12CC9C91" w14:textId="240550F5" w:rsidR="00787A0A" w:rsidRDefault="00E66E5D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285CC1C6" wp14:editId="03D81E5D">
            <wp:extent cx="5486400" cy="3434080"/>
            <wp:effectExtent l="0" t="0" r="0" b="0"/>
            <wp:docPr id="950193303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93303" name="Graphic 950193303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3C327" w14:textId="77777777" w:rsidR="00E66E5D" w:rsidRDefault="00E66E5D" w:rsidP="009D027F">
      <w:pPr>
        <w:keepNext/>
        <w:jc w:val="both"/>
        <w:outlineLvl w:val="1"/>
        <w:rPr>
          <w:rFonts w:ascii="Calibri" w:hAnsi="Calibri" w:cs="Courier New"/>
        </w:rPr>
      </w:pPr>
    </w:p>
    <w:p w14:paraId="475DD1BF" w14:textId="30C5572F" w:rsidR="00787A0A" w:rsidRPr="00E011B5" w:rsidRDefault="00787A0A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The details of why these resistors are required will be explained later if you take EE 201</w:t>
      </w:r>
      <w:r w:rsidR="00085A36">
        <w:rPr>
          <w:rFonts w:ascii="Calibri" w:hAnsi="Calibri" w:cs="Courier New"/>
        </w:rPr>
        <w:t>0</w:t>
      </w:r>
      <w:r>
        <w:rPr>
          <w:rFonts w:ascii="Calibri" w:hAnsi="Calibri" w:cs="Courier New"/>
        </w:rPr>
        <w:t>.</w:t>
      </w:r>
    </w:p>
    <w:p w14:paraId="12C8672A" w14:textId="24961F4E" w:rsidR="00E66E5D" w:rsidRDefault="00E66E5D">
      <w:pPr>
        <w:rPr>
          <w:rFonts w:ascii="Calibri" w:hAnsi="Calibri" w:cs="Courier New"/>
          <w:b/>
          <w:bCs/>
        </w:rPr>
      </w:pPr>
    </w:p>
    <w:p w14:paraId="2E3BC5E9" w14:textId="46243590" w:rsidR="001D5D91" w:rsidRDefault="001D5D91">
      <w:pPr>
        <w:rPr>
          <w:rFonts w:ascii="Calibri" w:hAnsi="Calibri" w:cs="Courier New"/>
          <w:b/>
          <w:bCs/>
        </w:rPr>
      </w:pPr>
    </w:p>
    <w:p w14:paraId="25143873" w14:textId="77777777" w:rsidR="003C6B2E" w:rsidRDefault="003C6B2E">
      <w:pPr>
        <w:rPr>
          <w:rFonts w:ascii="Calibri" w:hAnsi="Calibri" w:cs="Courier New"/>
          <w:b/>
          <w:bCs/>
        </w:rPr>
      </w:pPr>
      <w:r>
        <w:rPr>
          <w:rFonts w:ascii="Calibri" w:hAnsi="Calibri" w:cs="Courier New"/>
          <w:b/>
          <w:bCs/>
        </w:rPr>
        <w:br w:type="page"/>
      </w:r>
    </w:p>
    <w:p w14:paraId="32448100" w14:textId="3AC7FBD0" w:rsidR="00E66E5D" w:rsidRDefault="00E66E5D" w:rsidP="00E66E5D">
      <w:pPr>
        <w:keepNext/>
        <w:jc w:val="both"/>
        <w:outlineLvl w:val="1"/>
        <w:rPr>
          <w:rFonts w:ascii="Calibri" w:hAnsi="Calibri" w:cs="Courier New"/>
          <w:b/>
          <w:bCs/>
        </w:rPr>
      </w:pPr>
      <w:r w:rsidRPr="004A06C9">
        <w:rPr>
          <w:rFonts w:ascii="Calibri" w:hAnsi="Calibri" w:cs="Courier New"/>
          <w:b/>
          <w:bCs/>
        </w:rPr>
        <w:lastRenderedPageBreak/>
        <w:t>2.</w:t>
      </w:r>
      <w:r>
        <w:rPr>
          <w:rFonts w:ascii="Calibri" w:hAnsi="Calibri" w:cs="Courier New"/>
          <w:b/>
          <w:bCs/>
        </w:rPr>
        <w:t>3</w:t>
      </w:r>
      <w:r w:rsidRPr="004A06C9">
        <w:rPr>
          <w:rFonts w:ascii="Calibri" w:hAnsi="Calibri" w:cs="Courier New"/>
          <w:b/>
          <w:bCs/>
        </w:rPr>
        <w:t xml:space="preserve"> </w:t>
      </w:r>
      <w:r>
        <w:rPr>
          <w:rFonts w:ascii="Calibri" w:hAnsi="Calibri" w:cs="Courier New"/>
          <w:b/>
          <w:bCs/>
        </w:rPr>
        <w:t>The Breadboard</w:t>
      </w:r>
    </w:p>
    <w:p w14:paraId="7BA74D5D" w14:textId="24ADF82C" w:rsidR="00E66E5D" w:rsidRDefault="00E66E5D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The breadboard contains a field of pins for you to</w:t>
      </w:r>
      <w:r w:rsidR="003C6B2E">
        <w:rPr>
          <w:rFonts w:ascii="Calibri" w:hAnsi="Calibri" w:cs="Courier New"/>
        </w:rPr>
        <w:t xml:space="preserve"> </w:t>
      </w:r>
      <w:r>
        <w:rPr>
          <w:rFonts w:ascii="Calibri" w:hAnsi="Calibri" w:cs="Courier New"/>
        </w:rPr>
        <w:t>connect components.</w:t>
      </w:r>
      <w:r w:rsidR="00310D18">
        <w:rPr>
          <w:rFonts w:ascii="Calibri" w:hAnsi="Calibri" w:cs="Courier New"/>
        </w:rPr>
        <w:t xml:space="preserve"> </w:t>
      </w:r>
      <w:r w:rsidR="001D5D91">
        <w:rPr>
          <w:rFonts w:ascii="Calibri" w:hAnsi="Calibri" w:cs="Courier New"/>
        </w:rPr>
        <w:t xml:space="preserve">There are two sets of power rails (two pairs of + and – ). The pins on each </w:t>
      </w:r>
      <w:r w:rsidR="00AF3CCA">
        <w:rPr>
          <w:rFonts w:ascii="Calibri" w:hAnsi="Calibri" w:cs="Courier New"/>
        </w:rPr>
        <w:t>(</w:t>
      </w:r>
      <w:r w:rsidR="001D5D91">
        <w:rPr>
          <w:rFonts w:ascii="Calibri" w:hAnsi="Calibri" w:cs="Courier New"/>
        </w:rPr>
        <w:t>+</w:t>
      </w:r>
      <w:r w:rsidR="00AF3CCA">
        <w:rPr>
          <w:rFonts w:ascii="Calibri" w:hAnsi="Calibri" w:cs="Courier New"/>
        </w:rPr>
        <w:t>)</w:t>
      </w:r>
      <w:r w:rsidR="001D5D91">
        <w:rPr>
          <w:rFonts w:ascii="Calibri" w:hAnsi="Calibri" w:cs="Courier New"/>
        </w:rPr>
        <w:t xml:space="preserve"> rail are</w:t>
      </w:r>
      <w:r w:rsidR="00310D18">
        <w:rPr>
          <w:rFonts w:ascii="Calibri" w:hAnsi="Calibri" w:cs="Courier New"/>
        </w:rPr>
        <w:t xml:space="preserve"> </w:t>
      </w:r>
      <w:r w:rsidR="00A006F7">
        <w:rPr>
          <w:rFonts w:ascii="Calibri" w:hAnsi="Calibri" w:cs="Courier New"/>
        </w:rPr>
        <w:t>connected</w:t>
      </w:r>
      <w:r w:rsidR="00310D18">
        <w:rPr>
          <w:rFonts w:ascii="Calibri" w:hAnsi="Calibri" w:cs="Courier New"/>
        </w:rPr>
        <w:t xml:space="preserve"> </w:t>
      </w:r>
      <w:r w:rsidR="00B100B5">
        <w:rPr>
          <w:rFonts w:ascii="Calibri" w:hAnsi="Calibri" w:cs="Courier New"/>
        </w:rPr>
        <w:t>vertically on this image</w:t>
      </w:r>
      <w:r w:rsidR="001D5D91">
        <w:rPr>
          <w:rFonts w:ascii="Calibri" w:hAnsi="Calibri" w:cs="Courier New"/>
        </w:rPr>
        <w:t xml:space="preserve">. </w:t>
      </w:r>
      <w:r w:rsidR="00787A5F">
        <w:rPr>
          <w:rFonts w:ascii="Calibri" w:hAnsi="Calibri" w:cs="Courier New"/>
        </w:rPr>
        <w:t xml:space="preserve">The same is true for the pins on the </w:t>
      </w:r>
      <w:r w:rsidR="00AF3CCA">
        <w:rPr>
          <w:rFonts w:ascii="Calibri" w:hAnsi="Calibri" w:cs="Courier New"/>
        </w:rPr>
        <w:t>(</w:t>
      </w:r>
      <w:r w:rsidR="00787A5F">
        <w:rPr>
          <w:rFonts w:ascii="Calibri" w:hAnsi="Calibri" w:cs="Courier New"/>
        </w:rPr>
        <w:t>–</w:t>
      </w:r>
      <w:r w:rsidR="00AF3CCA">
        <w:rPr>
          <w:rFonts w:ascii="Calibri" w:hAnsi="Calibri" w:cs="Courier New"/>
        </w:rPr>
        <w:t>)</w:t>
      </w:r>
      <w:r w:rsidR="00787A5F">
        <w:rPr>
          <w:rFonts w:ascii="Calibri" w:hAnsi="Calibri" w:cs="Courier New"/>
        </w:rPr>
        <w:t xml:space="preserve"> rail. </w:t>
      </w:r>
      <w:r w:rsidR="001D5D91">
        <w:rPr>
          <w:rFonts w:ascii="Calibri" w:hAnsi="Calibri" w:cs="Courier New"/>
        </w:rPr>
        <w:t xml:space="preserve">The pins in </w:t>
      </w:r>
      <w:r w:rsidR="00310D18">
        <w:rPr>
          <w:rFonts w:ascii="Calibri" w:hAnsi="Calibri" w:cs="Courier New"/>
        </w:rPr>
        <w:t xml:space="preserve">the center of the breadboard </w:t>
      </w:r>
      <w:r w:rsidR="001D5D91">
        <w:rPr>
          <w:rFonts w:ascii="Calibri" w:hAnsi="Calibri" w:cs="Courier New"/>
        </w:rPr>
        <w:t>are</w:t>
      </w:r>
      <w:r w:rsidR="00310D18">
        <w:rPr>
          <w:rFonts w:ascii="Calibri" w:hAnsi="Calibri" w:cs="Courier New"/>
        </w:rPr>
        <w:t xml:space="preserve"> connected in </w:t>
      </w:r>
      <w:r w:rsidR="00B100B5">
        <w:rPr>
          <w:rFonts w:ascii="Calibri" w:hAnsi="Calibri" w:cs="Courier New"/>
        </w:rPr>
        <w:t>horizontal groups</w:t>
      </w:r>
      <w:r w:rsidR="00310D18">
        <w:rPr>
          <w:rFonts w:ascii="Calibri" w:hAnsi="Calibri" w:cs="Courier New"/>
        </w:rPr>
        <w:t xml:space="preserve"> </w:t>
      </w:r>
      <w:r w:rsidR="001D5D91">
        <w:rPr>
          <w:rFonts w:ascii="Calibri" w:hAnsi="Calibri" w:cs="Courier New"/>
        </w:rPr>
        <w:t xml:space="preserve">of five pins as </w:t>
      </w:r>
      <w:r w:rsidR="00310D18">
        <w:rPr>
          <w:rFonts w:ascii="Calibri" w:hAnsi="Calibri" w:cs="Courier New"/>
        </w:rPr>
        <w:t>shown below</w:t>
      </w:r>
      <w:r w:rsidR="001D5D91">
        <w:rPr>
          <w:rFonts w:ascii="Calibri" w:hAnsi="Calibri" w:cs="Courier New"/>
        </w:rPr>
        <w:t>.</w:t>
      </w:r>
      <w:r w:rsidR="00310D18">
        <w:rPr>
          <w:rFonts w:ascii="Calibri" w:hAnsi="Calibri" w:cs="Courier New"/>
        </w:rPr>
        <w:t xml:space="preserve"> </w:t>
      </w:r>
    </w:p>
    <w:p w14:paraId="34C728BB" w14:textId="7C985622" w:rsidR="003C6B2E" w:rsidRDefault="003C6B2E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7B2D4C23" wp14:editId="0B105DC1">
            <wp:extent cx="5473065" cy="4028221"/>
            <wp:effectExtent l="0" t="0" r="635" b="0"/>
            <wp:docPr id="47094800" name="Picture 1" descr="A close up of a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4800" name="Picture 1" descr="A close up of a circuit boar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0766" cy="407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737D" w14:textId="59C67D6F" w:rsidR="003C6B2E" w:rsidRDefault="00A6512B" w:rsidP="003C6B2E">
      <w:pPr>
        <w:keepNext/>
        <w:jc w:val="center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Front and back view of a breadboard.  </w:t>
      </w:r>
      <w:r w:rsidR="00B100B5">
        <w:rPr>
          <w:rFonts w:ascii="Calibri" w:hAnsi="Calibri" w:cs="Courier New"/>
        </w:rPr>
        <w:t>Image b</w:t>
      </w:r>
      <w:r w:rsidR="003C6B2E" w:rsidRPr="003C6B2E">
        <w:rPr>
          <w:rFonts w:ascii="Calibri" w:hAnsi="Calibri" w:cs="Courier New"/>
        </w:rPr>
        <w:t xml:space="preserve">y </w:t>
      </w:r>
      <w:proofErr w:type="spellStart"/>
      <w:r w:rsidR="003C6B2E" w:rsidRPr="003C6B2E">
        <w:rPr>
          <w:rFonts w:ascii="Calibri" w:hAnsi="Calibri" w:cs="Courier New"/>
        </w:rPr>
        <w:t>Guhuru</w:t>
      </w:r>
      <w:proofErr w:type="spellEnd"/>
      <w:r w:rsidR="003C6B2E" w:rsidRPr="003C6B2E">
        <w:rPr>
          <w:rFonts w:ascii="Calibri" w:hAnsi="Calibri" w:cs="Courier New"/>
        </w:rPr>
        <w:t xml:space="preserve"> - Own work, CC0, https://commons.wikimedia.org/w/index.php?curid=97240411</w:t>
      </w:r>
    </w:p>
    <w:p w14:paraId="395403B2" w14:textId="77216D29" w:rsidR="00E66E5D" w:rsidRDefault="00E66E5D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 </w:t>
      </w:r>
    </w:p>
    <w:p w14:paraId="5865A645" w14:textId="2987867C" w:rsidR="00B100B5" w:rsidRPr="00E66E5D" w:rsidRDefault="00B100B5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Here is another view </w:t>
      </w:r>
      <w:r w:rsidR="00A6512B">
        <w:rPr>
          <w:rFonts w:ascii="Calibri" w:hAnsi="Calibri" w:cs="Courier New"/>
        </w:rPr>
        <w:t xml:space="preserve">of the internal connections of </w:t>
      </w:r>
      <w:r>
        <w:rPr>
          <w:rFonts w:ascii="Calibri" w:hAnsi="Calibri" w:cs="Courier New"/>
        </w:rPr>
        <w:t>a larger breadboard</w:t>
      </w:r>
      <w:r w:rsidR="00A6512B">
        <w:rPr>
          <w:rFonts w:ascii="Calibri" w:hAnsi="Calibri" w:cs="Courier New"/>
        </w:rPr>
        <w:t>, that has been rotated by 90 degrees relative to the previous image. This one also has a power supply.</w:t>
      </w:r>
    </w:p>
    <w:p w14:paraId="2202506D" w14:textId="77777777" w:rsidR="00310D18" w:rsidRPr="00A006F7" w:rsidRDefault="00E66E5D">
      <w:pPr>
        <w:rPr>
          <w:rFonts w:ascii="Calibri" w:hAnsi="Calibri" w:cs="Arial"/>
          <w:b/>
          <w:bCs/>
          <w:sz w:val="28"/>
          <w:szCs w:val="28"/>
        </w:rPr>
      </w:pPr>
      <w:r>
        <w:rPr>
          <w:rFonts w:ascii="Calibri" w:hAnsi="Calibri" w:cs="Arial"/>
          <w:b/>
          <w:bCs/>
          <w:noProof/>
          <w:sz w:val="28"/>
          <w:szCs w:val="28"/>
        </w:rPr>
        <w:drawing>
          <wp:inline distT="0" distB="0" distL="0" distR="0" wp14:anchorId="7AD3207E" wp14:editId="508C94EF">
            <wp:extent cx="5486222" cy="1718945"/>
            <wp:effectExtent l="0" t="0" r="635" b="0"/>
            <wp:docPr id="579053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5307" name="Picture 1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222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F5D58" w14:textId="73E7E482" w:rsidR="00E66E5D" w:rsidRPr="00310D18" w:rsidRDefault="00E66E5D" w:rsidP="00310D18">
      <w:pPr>
        <w:pStyle w:val="Heading2"/>
        <w:rPr>
          <w:rFonts w:ascii="Calibri" w:hAnsi="Calibri" w:cs="Arial"/>
          <w:sz w:val="28"/>
        </w:rPr>
      </w:pPr>
      <w:r>
        <w:rPr>
          <w:rFonts w:ascii="Calibri" w:hAnsi="Calibri" w:cs="Arial"/>
          <w:sz w:val="28"/>
        </w:rPr>
        <w:lastRenderedPageBreak/>
        <w:t>3</w:t>
      </w:r>
      <w:r w:rsidRPr="004A06C9">
        <w:rPr>
          <w:rFonts w:ascii="Calibri" w:hAnsi="Calibri" w:cs="Arial"/>
          <w:sz w:val="28"/>
        </w:rPr>
        <w:t xml:space="preserve">.0 </w:t>
      </w:r>
      <w:r>
        <w:rPr>
          <w:rFonts w:ascii="Calibri" w:hAnsi="Calibri" w:cs="Arial"/>
          <w:sz w:val="28"/>
        </w:rPr>
        <w:t>Assembly</w:t>
      </w:r>
    </w:p>
    <w:p w14:paraId="01D15790" w14:textId="148364EE" w:rsidR="00310D18" w:rsidRPr="00A006F7" w:rsidRDefault="00310D18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>
        <w:rPr>
          <w:rFonts w:ascii="Calibri" w:hAnsi="Calibri" w:cs="Courier New"/>
        </w:rPr>
        <w:t xml:space="preserve">1) Start with an empty breadboard. </w:t>
      </w:r>
      <w:r w:rsidR="00787A5F">
        <w:rPr>
          <w:rFonts w:ascii="Calibri" w:hAnsi="Calibri" w:cs="Courier New"/>
        </w:rPr>
        <w:t>Please e</w:t>
      </w:r>
      <w:r>
        <w:rPr>
          <w:rFonts w:ascii="Calibri" w:hAnsi="Calibri" w:cs="Courier New"/>
        </w:rPr>
        <w:t xml:space="preserve">nsure </w:t>
      </w:r>
      <w:r w:rsidR="00787A5F">
        <w:rPr>
          <w:rFonts w:ascii="Calibri" w:hAnsi="Calibri" w:cs="Courier New"/>
        </w:rPr>
        <w:t xml:space="preserve">that </w:t>
      </w:r>
      <w:r>
        <w:rPr>
          <w:rFonts w:ascii="Calibri" w:hAnsi="Calibri" w:cs="Courier New"/>
        </w:rPr>
        <w:t xml:space="preserve">the + and – on the breadboard </w:t>
      </w:r>
      <w:r w:rsidR="00787A5F">
        <w:rPr>
          <w:rFonts w:ascii="Calibri" w:hAnsi="Calibri" w:cs="Courier New"/>
        </w:rPr>
        <w:t xml:space="preserve">rails </w:t>
      </w:r>
      <w:r>
        <w:rPr>
          <w:rFonts w:ascii="Calibri" w:hAnsi="Calibri" w:cs="Courier New"/>
        </w:rPr>
        <w:t>match the + and – on the power supply</w:t>
      </w:r>
      <w:r w:rsidR="00787A5F">
        <w:rPr>
          <w:rFonts w:ascii="Calibri" w:hAnsi="Calibri" w:cs="Courier New"/>
        </w:rPr>
        <w:t xml:space="preserve"> (shown </w:t>
      </w:r>
      <w:r>
        <w:rPr>
          <w:rFonts w:ascii="Calibri" w:hAnsi="Calibri" w:cs="Courier New"/>
        </w:rPr>
        <w:t>on the right side</w:t>
      </w:r>
      <w:r w:rsidR="00787A5F">
        <w:rPr>
          <w:rFonts w:ascii="Calibri" w:hAnsi="Calibri" w:cs="Courier New"/>
        </w:rPr>
        <w:t>). If the breadboard and the power supply are connected properly, then you should be able to read the numbers in decreasing order (60, 55, 50 , …. 15, 10).</w:t>
      </w:r>
      <w:r w:rsidR="00A006F7">
        <w:rPr>
          <w:rFonts w:ascii="Calibri" w:hAnsi="Calibri" w:cs="Courier New"/>
        </w:rPr>
        <w:t xml:space="preserve"> </w:t>
      </w:r>
      <w:r w:rsidR="00A006F7">
        <w:rPr>
          <w:rFonts w:ascii="Calibri" w:hAnsi="Calibri" w:cs="Courier New"/>
          <w:b/>
          <w:bCs/>
        </w:rPr>
        <w:t xml:space="preserve">Do not </w:t>
      </w:r>
      <w:r w:rsidR="00AA6291">
        <w:rPr>
          <w:rFonts w:ascii="Calibri" w:hAnsi="Calibri" w:cs="Courier New"/>
          <w:b/>
          <w:bCs/>
        </w:rPr>
        <w:t xml:space="preserve">plug </w:t>
      </w:r>
      <w:r w:rsidR="00787A5F">
        <w:rPr>
          <w:rFonts w:ascii="Calibri" w:hAnsi="Calibri" w:cs="Courier New"/>
          <w:b/>
          <w:bCs/>
        </w:rPr>
        <w:t xml:space="preserve">in </w:t>
      </w:r>
      <w:r w:rsidR="00AA6291">
        <w:rPr>
          <w:rFonts w:ascii="Calibri" w:hAnsi="Calibri" w:cs="Courier New"/>
          <w:b/>
          <w:bCs/>
        </w:rPr>
        <w:t xml:space="preserve">the </w:t>
      </w:r>
      <w:r w:rsidR="00787A5F">
        <w:rPr>
          <w:rFonts w:ascii="Calibri" w:hAnsi="Calibri" w:cs="Courier New"/>
          <w:b/>
          <w:bCs/>
        </w:rPr>
        <w:t xml:space="preserve">power for the </w:t>
      </w:r>
      <w:r w:rsidR="00AA6291">
        <w:rPr>
          <w:rFonts w:ascii="Calibri" w:hAnsi="Calibri" w:cs="Courier New"/>
          <w:b/>
          <w:bCs/>
        </w:rPr>
        <w:t>board yet.</w:t>
      </w:r>
    </w:p>
    <w:p w14:paraId="714B2AD9" w14:textId="77777777" w:rsidR="00310D18" w:rsidRPr="00055792" w:rsidRDefault="00310D18" w:rsidP="009D027F">
      <w:pPr>
        <w:keepNext/>
        <w:jc w:val="both"/>
        <w:outlineLvl w:val="1"/>
        <w:rPr>
          <w:rFonts w:ascii="Calibri" w:hAnsi="Calibri" w:cs="Courier New"/>
          <w:sz w:val="6"/>
        </w:rPr>
      </w:pPr>
    </w:p>
    <w:p w14:paraId="14FFE9D6" w14:textId="5718E662" w:rsidR="00310D18" w:rsidRDefault="00310D18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21008B11" wp14:editId="0F80A491">
            <wp:extent cx="5457312" cy="1718945"/>
            <wp:effectExtent l="0" t="0" r="3810" b="0"/>
            <wp:docPr id="16725626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62647" name="Picture 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7312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6FB94" w14:textId="77777777" w:rsidR="00310D18" w:rsidRPr="00583767" w:rsidRDefault="00310D18" w:rsidP="009D027F">
      <w:pPr>
        <w:keepNext/>
        <w:jc w:val="both"/>
        <w:outlineLvl w:val="1"/>
        <w:rPr>
          <w:rFonts w:ascii="Calibri" w:hAnsi="Calibri" w:cs="Courier New"/>
          <w:sz w:val="10"/>
        </w:rPr>
      </w:pPr>
    </w:p>
    <w:p w14:paraId="58B3117A" w14:textId="692703BB" w:rsidR="00310D18" w:rsidRPr="00310D18" w:rsidRDefault="00310D18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>
        <w:rPr>
          <w:rFonts w:ascii="Calibri" w:hAnsi="Calibri" w:cs="Courier New"/>
        </w:rPr>
        <w:t xml:space="preserve">2) Insert the </w:t>
      </w:r>
      <w:r w:rsidR="006F00EA">
        <w:rPr>
          <w:rFonts w:ascii="Calibri" w:hAnsi="Calibri" w:cs="Courier New"/>
        </w:rPr>
        <w:t>red</w:t>
      </w:r>
      <w:r>
        <w:rPr>
          <w:rFonts w:ascii="Calibri" w:hAnsi="Calibri" w:cs="Courier New"/>
        </w:rPr>
        <w:t xml:space="preserve"> switch</w:t>
      </w:r>
      <w:r w:rsidR="006F00EA">
        <w:rPr>
          <w:rFonts w:ascii="Calibri" w:hAnsi="Calibri" w:cs="Courier New"/>
        </w:rPr>
        <w:t xml:space="preserve"> box (i.e., </w:t>
      </w:r>
      <w:r w:rsidR="00583767">
        <w:rPr>
          <w:rFonts w:ascii="Calibri" w:hAnsi="Calibri" w:cs="Courier New"/>
        </w:rPr>
        <w:t xml:space="preserve">the </w:t>
      </w:r>
      <w:r w:rsidR="006F00EA">
        <w:rPr>
          <w:rFonts w:ascii="Calibri" w:hAnsi="Calibri" w:cs="Courier New"/>
        </w:rPr>
        <w:t>5</w:t>
      </w:r>
      <w:r w:rsidR="00583767">
        <w:rPr>
          <w:rFonts w:ascii="Calibri" w:hAnsi="Calibri" w:cs="Courier New"/>
        </w:rPr>
        <w:t>-</w:t>
      </w:r>
      <w:r w:rsidR="006F00EA">
        <w:rPr>
          <w:rFonts w:ascii="Calibri" w:hAnsi="Calibri" w:cs="Courier New"/>
        </w:rPr>
        <w:t>position DIP switch)</w:t>
      </w:r>
      <w:r>
        <w:rPr>
          <w:rFonts w:ascii="Calibri" w:hAnsi="Calibri" w:cs="Courier New"/>
        </w:rPr>
        <w:t xml:space="preserve">. </w:t>
      </w:r>
      <w:r w:rsidR="00787A5F">
        <w:rPr>
          <w:rFonts w:ascii="Calibri" w:hAnsi="Calibri" w:cs="Courier New"/>
        </w:rPr>
        <w:t xml:space="preserve">Order the chips from left to right </w:t>
      </w:r>
      <w:r w:rsidR="00583767">
        <w:rPr>
          <w:rFonts w:ascii="Calibri" w:hAnsi="Calibri" w:cs="Courier New"/>
        </w:rPr>
        <w:t>as follows</w:t>
      </w:r>
      <w:r w:rsidR="00787A5F">
        <w:rPr>
          <w:rFonts w:ascii="Calibri" w:hAnsi="Calibri" w:cs="Courier New"/>
        </w:rPr>
        <w:t>: NOT, AND, OR. T</w:t>
      </w:r>
      <w:r>
        <w:rPr>
          <w:rFonts w:ascii="Calibri" w:hAnsi="Calibri" w:cs="Courier New"/>
        </w:rPr>
        <w:t>he correct</w:t>
      </w:r>
      <w:r w:rsidR="00787A5F">
        <w:rPr>
          <w:rFonts w:ascii="Calibri" w:hAnsi="Calibri" w:cs="Courier New"/>
        </w:rPr>
        <w:t xml:space="preserve"> chip </w:t>
      </w:r>
      <w:r>
        <w:rPr>
          <w:rFonts w:ascii="Calibri" w:hAnsi="Calibri" w:cs="Courier New"/>
        </w:rPr>
        <w:t xml:space="preserve">can be identified by reading </w:t>
      </w:r>
      <w:r w:rsidR="00787A5F">
        <w:rPr>
          <w:rFonts w:ascii="Calibri" w:hAnsi="Calibri" w:cs="Courier New"/>
        </w:rPr>
        <w:t>its</w:t>
      </w:r>
      <w:r>
        <w:rPr>
          <w:rFonts w:ascii="Calibri" w:hAnsi="Calibri" w:cs="Courier New"/>
        </w:rPr>
        <w:t xml:space="preserve"> markings on the top and ignoring the letters. </w:t>
      </w:r>
      <w:r w:rsidR="006F00EA">
        <w:rPr>
          <w:rFonts w:ascii="Calibri" w:hAnsi="Calibri" w:cs="Courier New"/>
        </w:rPr>
        <w:t xml:space="preserve">The pins of the chips should straddle the </w:t>
      </w:r>
      <w:r w:rsidR="00583767">
        <w:rPr>
          <w:rFonts w:ascii="Calibri" w:hAnsi="Calibri" w:cs="Courier New"/>
        </w:rPr>
        <w:t>centerline of the breadboard.</w:t>
      </w:r>
      <w:r w:rsidR="006F00EA">
        <w:rPr>
          <w:rFonts w:ascii="Calibri" w:hAnsi="Calibri" w:cs="Courier New"/>
        </w:rPr>
        <w:t xml:space="preserve"> </w:t>
      </w:r>
      <w:r w:rsidR="00787A5F">
        <w:rPr>
          <w:rFonts w:ascii="Calibri" w:hAnsi="Calibri" w:cs="Courier New"/>
          <w:b/>
          <w:bCs/>
        </w:rPr>
        <w:t>Th</w:t>
      </w:r>
      <w:r>
        <w:rPr>
          <w:rFonts w:ascii="Calibri" w:hAnsi="Calibri" w:cs="Courier New"/>
          <w:b/>
          <w:bCs/>
        </w:rPr>
        <w:t xml:space="preserve">e </w:t>
      </w:r>
      <w:r w:rsidR="00787A5F">
        <w:rPr>
          <w:rFonts w:ascii="Calibri" w:hAnsi="Calibri" w:cs="Courier New"/>
          <w:b/>
          <w:bCs/>
        </w:rPr>
        <w:t>semicircular cutouts</w:t>
      </w:r>
      <w:r>
        <w:rPr>
          <w:rFonts w:ascii="Calibri" w:hAnsi="Calibri" w:cs="Courier New"/>
          <w:b/>
          <w:bCs/>
        </w:rPr>
        <w:t xml:space="preserve"> </w:t>
      </w:r>
      <w:r w:rsidR="00A6512B">
        <w:rPr>
          <w:rFonts w:ascii="Calibri" w:hAnsi="Calibri" w:cs="Courier New"/>
          <w:b/>
          <w:bCs/>
        </w:rPr>
        <w:t>of</w:t>
      </w:r>
      <w:r>
        <w:rPr>
          <w:rFonts w:ascii="Calibri" w:hAnsi="Calibri" w:cs="Courier New"/>
          <w:b/>
          <w:bCs/>
        </w:rPr>
        <w:t xml:space="preserve"> </w:t>
      </w:r>
      <w:r w:rsidR="00787A5F">
        <w:rPr>
          <w:rFonts w:ascii="Calibri" w:hAnsi="Calibri" w:cs="Courier New"/>
          <w:b/>
          <w:bCs/>
        </w:rPr>
        <w:t>all</w:t>
      </w:r>
      <w:r>
        <w:rPr>
          <w:rFonts w:ascii="Calibri" w:hAnsi="Calibri" w:cs="Courier New"/>
          <w:b/>
          <w:bCs/>
        </w:rPr>
        <w:t xml:space="preserve"> </w:t>
      </w:r>
      <w:r w:rsidR="00787A5F">
        <w:rPr>
          <w:rFonts w:ascii="Calibri" w:hAnsi="Calibri" w:cs="Courier New"/>
          <w:b/>
          <w:bCs/>
        </w:rPr>
        <w:t>chips</w:t>
      </w:r>
      <w:r>
        <w:rPr>
          <w:rFonts w:ascii="Calibri" w:hAnsi="Calibri" w:cs="Courier New"/>
          <w:b/>
          <w:bCs/>
        </w:rPr>
        <w:t xml:space="preserve"> </w:t>
      </w:r>
      <w:r w:rsidR="00787A5F">
        <w:rPr>
          <w:rFonts w:ascii="Calibri" w:hAnsi="Calibri" w:cs="Courier New"/>
          <w:b/>
          <w:bCs/>
        </w:rPr>
        <w:t xml:space="preserve">should </w:t>
      </w:r>
      <w:r>
        <w:rPr>
          <w:rFonts w:ascii="Calibri" w:hAnsi="Calibri" w:cs="Courier New"/>
          <w:b/>
          <w:bCs/>
        </w:rPr>
        <w:t>point to the left.</w:t>
      </w:r>
    </w:p>
    <w:p w14:paraId="3A9104CF" w14:textId="77777777" w:rsidR="00310D18" w:rsidRPr="00055792" w:rsidRDefault="00310D18" w:rsidP="009D027F">
      <w:pPr>
        <w:keepNext/>
        <w:jc w:val="both"/>
        <w:outlineLvl w:val="1"/>
        <w:rPr>
          <w:rFonts w:ascii="Calibri" w:hAnsi="Calibri" w:cs="Courier New"/>
          <w:sz w:val="4"/>
        </w:rPr>
      </w:pPr>
    </w:p>
    <w:p w14:paraId="6E4ADA5B" w14:textId="3AE33DB4" w:rsidR="00310D18" w:rsidRPr="00310D18" w:rsidRDefault="00310D18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3AC2F9AF" wp14:editId="4159DB2C">
            <wp:extent cx="5455296" cy="1718310"/>
            <wp:effectExtent l="0" t="0" r="5715" b="0"/>
            <wp:docPr id="13508318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31854" name="Picture 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55296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A38C" w14:textId="77777777" w:rsidR="00055792" w:rsidRPr="00583767" w:rsidRDefault="00055792" w:rsidP="009D027F">
      <w:pPr>
        <w:widowControl w:val="0"/>
        <w:jc w:val="both"/>
        <w:rPr>
          <w:rFonts w:ascii="Calibri" w:hAnsi="Calibri" w:cs="Courier New"/>
          <w:snapToGrid w:val="0"/>
          <w:sz w:val="8"/>
        </w:rPr>
      </w:pPr>
    </w:p>
    <w:p w14:paraId="6D141570" w14:textId="18C6FC05" w:rsidR="00310D18" w:rsidRDefault="00310D18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snapToGrid w:val="0"/>
        </w:rPr>
        <w:t xml:space="preserve">3) </w:t>
      </w:r>
      <w:r w:rsidR="00055792">
        <w:rPr>
          <w:rFonts w:ascii="Calibri" w:hAnsi="Calibri" w:cs="Courier New"/>
          <w:snapToGrid w:val="0"/>
        </w:rPr>
        <w:t xml:space="preserve">Connect the top part of the </w:t>
      </w:r>
      <w:r w:rsidR="00AF3CCA">
        <w:rPr>
          <w:rFonts w:ascii="Calibri" w:hAnsi="Calibri" w:cs="Courier New"/>
          <w:snapToGrid w:val="0"/>
        </w:rPr>
        <w:t xml:space="preserve">first three </w:t>
      </w:r>
      <w:r w:rsidR="00055792">
        <w:rPr>
          <w:rFonts w:ascii="Calibri" w:hAnsi="Calibri" w:cs="Courier New"/>
          <w:snapToGrid w:val="0"/>
        </w:rPr>
        <w:t>switches to the positive power rail. Then, c</w:t>
      </w:r>
      <w:r>
        <w:rPr>
          <w:rFonts w:ascii="Calibri" w:hAnsi="Calibri" w:cs="Courier New"/>
          <w:snapToGrid w:val="0"/>
        </w:rPr>
        <w:t>on</w:t>
      </w:r>
      <w:r w:rsidR="00055792">
        <w:rPr>
          <w:rFonts w:ascii="Calibri" w:hAnsi="Calibri" w:cs="Courier New"/>
          <w:snapToGrid w:val="0"/>
        </w:rPr>
        <w:t>n</w:t>
      </w:r>
      <w:r>
        <w:rPr>
          <w:rFonts w:ascii="Calibri" w:hAnsi="Calibri" w:cs="Courier New"/>
          <w:snapToGrid w:val="0"/>
        </w:rPr>
        <w:t xml:space="preserve">ect </w:t>
      </w:r>
      <w:r w:rsidR="00055792">
        <w:rPr>
          <w:rFonts w:ascii="Calibri" w:hAnsi="Calibri" w:cs="Courier New"/>
          <w:snapToGrid w:val="0"/>
        </w:rPr>
        <w:t xml:space="preserve"> each chip to the positive rail above it</w:t>
      </w:r>
      <w:r w:rsidR="00AF3CCA">
        <w:rPr>
          <w:rFonts w:ascii="Calibri" w:hAnsi="Calibri" w:cs="Courier New"/>
          <w:snapToGrid w:val="0"/>
        </w:rPr>
        <w:t xml:space="preserve"> (</w:t>
      </w:r>
      <w:r w:rsidR="005048C3">
        <w:rPr>
          <w:rFonts w:ascii="Calibri" w:hAnsi="Calibri" w:cs="Courier New"/>
          <w:snapToGrid w:val="0"/>
        </w:rPr>
        <w:t xml:space="preserve">use </w:t>
      </w:r>
      <w:r w:rsidR="00AF3CCA">
        <w:rPr>
          <w:rFonts w:ascii="Calibri" w:hAnsi="Calibri" w:cs="Courier New"/>
          <w:snapToGrid w:val="0"/>
        </w:rPr>
        <w:t>the pin in the upper-left corner)</w:t>
      </w:r>
      <w:r w:rsidR="00055792">
        <w:rPr>
          <w:rFonts w:ascii="Calibri" w:hAnsi="Calibri" w:cs="Courier New"/>
          <w:snapToGrid w:val="0"/>
        </w:rPr>
        <w:t xml:space="preserve"> and the negative rail below it </w:t>
      </w:r>
      <w:r w:rsidR="00AF3CCA">
        <w:rPr>
          <w:rFonts w:ascii="Calibri" w:hAnsi="Calibri" w:cs="Courier New"/>
          <w:snapToGrid w:val="0"/>
        </w:rPr>
        <w:t>(</w:t>
      </w:r>
      <w:r w:rsidR="005048C3">
        <w:rPr>
          <w:rFonts w:ascii="Calibri" w:hAnsi="Calibri" w:cs="Courier New"/>
          <w:snapToGrid w:val="0"/>
        </w:rPr>
        <w:t xml:space="preserve">use </w:t>
      </w:r>
      <w:r w:rsidR="00AF3CCA">
        <w:rPr>
          <w:rFonts w:ascii="Calibri" w:hAnsi="Calibri" w:cs="Courier New"/>
          <w:snapToGrid w:val="0"/>
        </w:rPr>
        <w:t xml:space="preserve">the pin in the lower-right corner) </w:t>
      </w:r>
      <w:r w:rsidR="00055792">
        <w:rPr>
          <w:rFonts w:ascii="Calibri" w:hAnsi="Calibri" w:cs="Courier New"/>
          <w:snapToGrid w:val="0"/>
        </w:rPr>
        <w:t>as shown in this figure:</w:t>
      </w:r>
    </w:p>
    <w:p w14:paraId="54D2D846" w14:textId="70D74747" w:rsidR="00E66E5D" w:rsidRDefault="00310D18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noProof/>
        </w:rPr>
        <w:drawing>
          <wp:inline distT="0" distB="0" distL="0" distR="0" wp14:anchorId="0DD67285" wp14:editId="552334A4">
            <wp:extent cx="5456638" cy="1718733"/>
            <wp:effectExtent l="0" t="0" r="4445" b="0"/>
            <wp:docPr id="70199187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991878" name="Picture 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56638" cy="171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7184E" w14:textId="2B58E3F6" w:rsidR="00C55A72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snapToGrid w:val="0"/>
        </w:rPr>
        <w:lastRenderedPageBreak/>
        <w:t xml:space="preserve">4) Connect the inputs and outputs </w:t>
      </w:r>
      <w:r w:rsidR="00C55A72">
        <w:rPr>
          <w:rFonts w:ascii="Calibri" w:hAnsi="Calibri" w:cs="Courier New"/>
          <w:snapToGrid w:val="0"/>
        </w:rPr>
        <w:t xml:space="preserve">of the logic gates from the three chips </w:t>
      </w:r>
      <w:r w:rsidR="00A6512B">
        <w:rPr>
          <w:rFonts w:ascii="Calibri" w:hAnsi="Calibri" w:cs="Courier New"/>
          <w:snapToGrid w:val="0"/>
        </w:rPr>
        <w:t xml:space="preserve">to match </w:t>
      </w:r>
      <w:r>
        <w:rPr>
          <w:rFonts w:ascii="Calibri" w:hAnsi="Calibri" w:cs="Courier New"/>
          <w:snapToGrid w:val="0"/>
        </w:rPr>
        <w:t xml:space="preserve">the circuit diagram </w:t>
      </w:r>
      <w:r w:rsidR="00A6512B">
        <w:rPr>
          <w:rFonts w:ascii="Calibri" w:hAnsi="Calibri" w:cs="Courier New"/>
          <w:snapToGrid w:val="0"/>
        </w:rPr>
        <w:t>shown on page 2</w:t>
      </w:r>
      <w:r>
        <w:rPr>
          <w:rFonts w:ascii="Calibri" w:hAnsi="Calibri" w:cs="Courier New"/>
          <w:snapToGrid w:val="0"/>
        </w:rPr>
        <w:t>.</w:t>
      </w:r>
      <w:r w:rsidR="00C55A72">
        <w:rPr>
          <w:rFonts w:ascii="Calibri" w:hAnsi="Calibri" w:cs="Courier New"/>
          <w:snapToGrid w:val="0"/>
        </w:rPr>
        <w:t xml:space="preserve"> Pick appropriate length wires for this task and make sure to connect the correct pins. </w:t>
      </w:r>
      <w:r w:rsidR="00E144F4">
        <w:rPr>
          <w:rFonts w:ascii="Calibri" w:hAnsi="Calibri" w:cs="Courier New"/>
          <w:snapToGrid w:val="0"/>
        </w:rPr>
        <w:t xml:space="preserve">You can leave the unused pins hanging, i.e., not connected to anything. </w:t>
      </w:r>
      <w:r w:rsidR="00C55A72">
        <w:rPr>
          <w:rFonts w:ascii="Calibri" w:hAnsi="Calibri" w:cs="Courier New"/>
          <w:snapToGrid w:val="0"/>
        </w:rPr>
        <w:t xml:space="preserve">The colors of the wires don’t matter (it is just the insulation), but </w:t>
      </w:r>
      <w:r w:rsidR="00E144F4">
        <w:rPr>
          <w:rFonts w:ascii="Calibri" w:hAnsi="Calibri" w:cs="Courier New"/>
          <w:snapToGrid w:val="0"/>
        </w:rPr>
        <w:t xml:space="preserve">they </w:t>
      </w:r>
      <w:r w:rsidR="00C55A72">
        <w:rPr>
          <w:rFonts w:ascii="Calibri" w:hAnsi="Calibri" w:cs="Courier New"/>
          <w:snapToGrid w:val="0"/>
        </w:rPr>
        <w:t>could help you to debug the circuit more easily.</w:t>
      </w:r>
    </w:p>
    <w:p w14:paraId="2A5CF321" w14:textId="77777777" w:rsidR="00AA6291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</w:p>
    <w:p w14:paraId="555FA8A7" w14:textId="7922F1F0" w:rsidR="00E66E5D" w:rsidRDefault="00310D18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noProof/>
        </w:rPr>
        <w:drawing>
          <wp:inline distT="0" distB="0" distL="0" distR="0" wp14:anchorId="0158E4B5" wp14:editId="43250483">
            <wp:extent cx="5456638" cy="1718733"/>
            <wp:effectExtent l="0" t="0" r="4445" b="0"/>
            <wp:docPr id="3770596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59659" name="Picture 1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6638" cy="171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06B2F" w14:textId="77777777" w:rsidR="00AA6291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</w:p>
    <w:p w14:paraId="158348CC" w14:textId="48698F06" w:rsidR="00AA6291" w:rsidRDefault="00AA6291" w:rsidP="009D027F">
      <w:pPr>
        <w:widowControl w:val="0"/>
        <w:jc w:val="both"/>
        <w:rPr>
          <w:rFonts w:ascii="Calibri" w:hAnsi="Calibri" w:cs="Courier New"/>
          <w:b/>
          <w:bCs/>
          <w:snapToGrid w:val="0"/>
        </w:rPr>
      </w:pPr>
      <w:r>
        <w:rPr>
          <w:rFonts w:ascii="Calibri" w:hAnsi="Calibri" w:cs="Courier New"/>
          <w:snapToGrid w:val="0"/>
        </w:rPr>
        <w:t>5) Connect the</w:t>
      </w:r>
      <w:r w:rsidR="00583767">
        <w:rPr>
          <w:rFonts w:ascii="Calibri" w:hAnsi="Calibri" w:cs="Courier New"/>
          <w:snapToGrid w:val="0"/>
        </w:rPr>
        <w:t xml:space="preserve"> bottom of the</w:t>
      </w:r>
      <w:r>
        <w:rPr>
          <w:rFonts w:ascii="Calibri" w:hAnsi="Calibri" w:cs="Courier New"/>
          <w:snapToGrid w:val="0"/>
        </w:rPr>
        <w:t xml:space="preserve"> </w:t>
      </w:r>
      <w:r w:rsidR="00AF3CCA" w:rsidRPr="00583767">
        <w:rPr>
          <w:rFonts w:ascii="Calibri" w:hAnsi="Calibri" w:cs="Courier New"/>
          <w:snapToGrid w:val="0"/>
        </w:rPr>
        <w:t>first three</w:t>
      </w:r>
      <w:r w:rsidR="00AF3CCA">
        <w:rPr>
          <w:rFonts w:ascii="Calibri" w:hAnsi="Calibri" w:cs="Courier New"/>
          <w:snapToGrid w:val="0"/>
        </w:rPr>
        <w:t xml:space="preserve"> switches </w:t>
      </w:r>
      <w:r>
        <w:rPr>
          <w:rFonts w:ascii="Calibri" w:hAnsi="Calibri" w:cs="Courier New"/>
          <w:snapToGrid w:val="0"/>
        </w:rPr>
        <w:t xml:space="preserve">to ground using </w:t>
      </w:r>
      <w:r w:rsidR="00AF3CCA">
        <w:rPr>
          <w:rFonts w:ascii="Calibri" w:hAnsi="Calibri" w:cs="Courier New"/>
          <w:snapToGrid w:val="0"/>
        </w:rPr>
        <w:t xml:space="preserve">three </w:t>
      </w:r>
      <w:r>
        <w:rPr>
          <w:rFonts w:ascii="Calibri" w:hAnsi="Calibri" w:cs="Courier New"/>
          <w:snapToGrid w:val="0"/>
        </w:rPr>
        <w:t>resistors</w:t>
      </w:r>
      <w:r w:rsidR="00055792">
        <w:rPr>
          <w:rFonts w:ascii="Calibri" w:hAnsi="Calibri" w:cs="Courier New"/>
          <w:snapToGrid w:val="0"/>
        </w:rPr>
        <w:t xml:space="preserve">. Then, </w:t>
      </w:r>
      <w:r>
        <w:rPr>
          <w:rFonts w:ascii="Calibri" w:hAnsi="Calibri" w:cs="Courier New"/>
          <w:snapToGrid w:val="0"/>
        </w:rPr>
        <w:t xml:space="preserve">add the </w:t>
      </w:r>
      <w:r w:rsidR="00AF3CCA">
        <w:rPr>
          <w:rFonts w:ascii="Calibri" w:hAnsi="Calibri" w:cs="Courier New"/>
          <w:snapToGrid w:val="0"/>
        </w:rPr>
        <w:t xml:space="preserve">fourth </w:t>
      </w:r>
      <w:r>
        <w:rPr>
          <w:rFonts w:ascii="Calibri" w:hAnsi="Calibri" w:cs="Courier New"/>
          <w:snapToGrid w:val="0"/>
        </w:rPr>
        <w:t xml:space="preserve">resistor and </w:t>
      </w:r>
      <w:r w:rsidR="00AF3CCA">
        <w:rPr>
          <w:rFonts w:ascii="Calibri" w:hAnsi="Calibri" w:cs="Courier New"/>
          <w:snapToGrid w:val="0"/>
        </w:rPr>
        <w:t xml:space="preserve">the </w:t>
      </w:r>
      <w:r>
        <w:rPr>
          <w:rFonts w:ascii="Calibri" w:hAnsi="Calibri" w:cs="Courier New"/>
          <w:snapToGrid w:val="0"/>
        </w:rPr>
        <w:t xml:space="preserve">LED. </w:t>
      </w:r>
      <w:r>
        <w:rPr>
          <w:rFonts w:ascii="Calibri" w:hAnsi="Calibri" w:cs="Courier New"/>
          <w:b/>
          <w:bCs/>
          <w:snapToGrid w:val="0"/>
        </w:rPr>
        <w:t xml:space="preserve">Ensure </w:t>
      </w:r>
      <w:r w:rsidR="00055792">
        <w:rPr>
          <w:rFonts w:ascii="Calibri" w:hAnsi="Calibri" w:cs="Courier New"/>
          <w:b/>
          <w:bCs/>
          <w:snapToGrid w:val="0"/>
        </w:rPr>
        <w:t xml:space="preserve">that </w:t>
      </w:r>
      <w:r>
        <w:rPr>
          <w:rFonts w:ascii="Calibri" w:hAnsi="Calibri" w:cs="Courier New"/>
          <w:b/>
          <w:bCs/>
          <w:snapToGrid w:val="0"/>
        </w:rPr>
        <w:t xml:space="preserve">the long end of the LED is connected to the resistor and </w:t>
      </w:r>
      <w:r w:rsidR="00055792">
        <w:rPr>
          <w:rFonts w:ascii="Calibri" w:hAnsi="Calibri" w:cs="Courier New"/>
          <w:b/>
          <w:bCs/>
          <w:snapToGrid w:val="0"/>
        </w:rPr>
        <w:t xml:space="preserve">that </w:t>
      </w:r>
      <w:r>
        <w:rPr>
          <w:rFonts w:ascii="Calibri" w:hAnsi="Calibri" w:cs="Courier New"/>
          <w:b/>
          <w:bCs/>
          <w:snapToGrid w:val="0"/>
        </w:rPr>
        <w:t xml:space="preserve">the short end </w:t>
      </w:r>
      <w:r w:rsidR="00055792">
        <w:rPr>
          <w:rFonts w:ascii="Calibri" w:hAnsi="Calibri" w:cs="Courier New"/>
          <w:b/>
          <w:bCs/>
          <w:snapToGrid w:val="0"/>
        </w:rPr>
        <w:t xml:space="preserve">is connected </w:t>
      </w:r>
      <w:r>
        <w:rPr>
          <w:rFonts w:ascii="Calibri" w:hAnsi="Calibri" w:cs="Courier New"/>
          <w:b/>
          <w:bCs/>
          <w:snapToGrid w:val="0"/>
        </w:rPr>
        <w:t xml:space="preserve">to the </w:t>
      </w:r>
      <w:r w:rsidR="00AF3CCA">
        <w:rPr>
          <w:rFonts w:ascii="Calibri" w:hAnsi="Calibri" w:cs="Courier New"/>
          <w:b/>
          <w:bCs/>
          <w:snapToGrid w:val="0"/>
        </w:rPr>
        <w:t>ground (</w:t>
      </w:r>
      <w:r>
        <w:rPr>
          <w:rFonts w:ascii="Calibri" w:hAnsi="Calibri" w:cs="Courier New"/>
          <w:b/>
          <w:bCs/>
          <w:snapToGrid w:val="0"/>
        </w:rPr>
        <w:t>–</w:t>
      </w:r>
      <w:r w:rsidR="00AF3CCA">
        <w:rPr>
          <w:rFonts w:ascii="Calibri" w:hAnsi="Calibri" w:cs="Courier New"/>
          <w:b/>
          <w:bCs/>
          <w:snapToGrid w:val="0"/>
        </w:rPr>
        <w:t>)</w:t>
      </w:r>
      <w:r>
        <w:rPr>
          <w:rFonts w:ascii="Calibri" w:hAnsi="Calibri" w:cs="Courier New"/>
          <w:b/>
          <w:bCs/>
          <w:snapToGrid w:val="0"/>
        </w:rPr>
        <w:t xml:space="preserve"> rail.</w:t>
      </w:r>
    </w:p>
    <w:p w14:paraId="0A0661DE" w14:textId="77777777" w:rsidR="00AA6291" w:rsidRPr="00AA6291" w:rsidRDefault="00AA6291" w:rsidP="009D027F">
      <w:pPr>
        <w:widowControl w:val="0"/>
        <w:jc w:val="both"/>
        <w:rPr>
          <w:rFonts w:ascii="Calibri" w:hAnsi="Calibri" w:cs="Courier New"/>
          <w:b/>
          <w:bCs/>
          <w:snapToGrid w:val="0"/>
        </w:rPr>
      </w:pPr>
    </w:p>
    <w:p w14:paraId="186A9C33" w14:textId="768CE03C" w:rsidR="00E66E5D" w:rsidRDefault="00E66E5D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noProof/>
        </w:rPr>
        <w:drawing>
          <wp:inline distT="0" distB="0" distL="0" distR="0" wp14:anchorId="5E752C6B" wp14:editId="43C15D65">
            <wp:extent cx="5455296" cy="1718310"/>
            <wp:effectExtent l="0" t="0" r="5715" b="0"/>
            <wp:docPr id="17200347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34705" name="Picture 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55296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14F4C" w14:textId="77777777" w:rsidR="00AA6291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</w:p>
    <w:p w14:paraId="3CF5BB30" w14:textId="28347FA5" w:rsidR="00E144F4" w:rsidRDefault="00AA6291" w:rsidP="00AA6291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snapToGrid w:val="0"/>
        </w:rPr>
        <w:t xml:space="preserve">6) </w:t>
      </w:r>
      <w:r w:rsidR="00E144F4" w:rsidRPr="00E144F4">
        <w:rPr>
          <w:rFonts w:ascii="Calibri" w:hAnsi="Calibri" w:cs="Courier New"/>
          <w:b/>
          <w:snapToGrid w:val="0"/>
        </w:rPr>
        <w:t>Important:</w:t>
      </w:r>
      <w:r w:rsidR="00E144F4">
        <w:rPr>
          <w:rFonts w:ascii="Calibri" w:hAnsi="Calibri" w:cs="Courier New"/>
          <w:snapToGrid w:val="0"/>
        </w:rPr>
        <w:t xml:space="preserve"> </w:t>
      </w:r>
      <w:r>
        <w:rPr>
          <w:rFonts w:ascii="Calibri" w:hAnsi="Calibri" w:cs="Courier New"/>
          <w:snapToGrid w:val="0"/>
        </w:rPr>
        <w:t>Ask a TA to verify your circuit</w:t>
      </w:r>
      <w:r w:rsidR="00055792">
        <w:rPr>
          <w:rFonts w:ascii="Calibri" w:hAnsi="Calibri" w:cs="Courier New"/>
          <w:snapToGrid w:val="0"/>
        </w:rPr>
        <w:t>.</w:t>
      </w:r>
      <w:r>
        <w:rPr>
          <w:rFonts w:ascii="Calibri" w:hAnsi="Calibri" w:cs="Courier New"/>
          <w:snapToGrid w:val="0"/>
        </w:rPr>
        <w:t xml:space="preserve"> </w:t>
      </w:r>
      <w:r w:rsidR="00E144F4" w:rsidRPr="00E144F4">
        <w:rPr>
          <w:rFonts w:ascii="Calibri" w:hAnsi="Calibri" w:cs="Courier New"/>
          <w:b/>
          <w:snapToGrid w:val="0"/>
        </w:rPr>
        <w:t xml:space="preserve">Do not </w:t>
      </w:r>
      <w:r w:rsidR="00253284">
        <w:rPr>
          <w:rFonts w:ascii="Calibri" w:hAnsi="Calibri" w:cs="Courier New"/>
          <w:b/>
          <w:snapToGrid w:val="0"/>
        </w:rPr>
        <w:t xml:space="preserve">proceed or </w:t>
      </w:r>
      <w:r w:rsidR="00E144F4" w:rsidRPr="00E144F4">
        <w:rPr>
          <w:rFonts w:ascii="Calibri" w:hAnsi="Calibri" w:cs="Courier New"/>
          <w:b/>
          <w:snapToGrid w:val="0"/>
        </w:rPr>
        <w:t>power the breadboard until the TA confirms that your circuit is ready for testing.</w:t>
      </w:r>
      <w:r w:rsidR="00E144F4">
        <w:rPr>
          <w:rFonts w:ascii="Calibri" w:hAnsi="Calibri" w:cs="Courier New"/>
          <w:snapToGrid w:val="0"/>
        </w:rPr>
        <w:t xml:space="preserve"> </w:t>
      </w:r>
    </w:p>
    <w:p w14:paraId="36E97403" w14:textId="77777777" w:rsidR="00E144F4" w:rsidRDefault="00E144F4" w:rsidP="00AA6291">
      <w:pPr>
        <w:widowControl w:val="0"/>
        <w:jc w:val="both"/>
        <w:rPr>
          <w:rFonts w:ascii="Calibri" w:hAnsi="Calibri" w:cs="Courier New"/>
          <w:snapToGrid w:val="0"/>
        </w:rPr>
      </w:pPr>
    </w:p>
    <w:p w14:paraId="413265F8" w14:textId="44DB8162" w:rsidR="00893035" w:rsidRDefault="00055792" w:rsidP="00AA6291">
      <w:pPr>
        <w:widowControl w:val="0"/>
        <w:jc w:val="both"/>
        <w:rPr>
          <w:rFonts w:ascii="Calibri" w:hAnsi="Calibri"/>
          <w:snapToGrid w:val="0"/>
        </w:rPr>
      </w:pPr>
      <w:r>
        <w:rPr>
          <w:rFonts w:ascii="Calibri" w:hAnsi="Calibri" w:cs="Courier New"/>
          <w:snapToGrid w:val="0"/>
        </w:rPr>
        <w:t>T</w:t>
      </w:r>
      <w:r w:rsidR="00AA6291">
        <w:rPr>
          <w:rFonts w:ascii="Calibri" w:hAnsi="Calibri" w:cs="Courier New"/>
          <w:snapToGrid w:val="0"/>
        </w:rPr>
        <w:t>hen</w:t>
      </w:r>
      <w:r w:rsidR="00E144F4">
        <w:rPr>
          <w:rFonts w:ascii="Calibri" w:hAnsi="Calibri" w:cs="Courier New"/>
          <w:snapToGrid w:val="0"/>
        </w:rPr>
        <w:t>,</w:t>
      </w:r>
      <w:r w:rsidR="00AA6291">
        <w:rPr>
          <w:rFonts w:ascii="Calibri" w:hAnsi="Calibri" w:cs="Courier New"/>
          <w:snapToGrid w:val="0"/>
        </w:rPr>
        <w:t xml:space="preserve"> unplug your DES-115 board and connect its power cable to your breadboard</w:t>
      </w:r>
      <w:r w:rsidR="00E144F4">
        <w:rPr>
          <w:rFonts w:ascii="Calibri" w:hAnsi="Calibri" w:cs="Courier New"/>
          <w:snapToGrid w:val="0"/>
        </w:rPr>
        <w:t xml:space="preserve"> (</w:t>
      </w:r>
      <w:r w:rsidR="004001CF">
        <w:rPr>
          <w:rFonts w:ascii="Calibri" w:hAnsi="Calibri" w:cs="Courier New"/>
          <w:snapToGrid w:val="0"/>
        </w:rPr>
        <w:t xml:space="preserve">it should fit because </w:t>
      </w:r>
      <w:r w:rsidR="00E144F4">
        <w:rPr>
          <w:rFonts w:ascii="Calibri" w:hAnsi="Calibri" w:cs="Courier New"/>
          <w:snapToGrid w:val="0"/>
        </w:rPr>
        <w:t>they use the same power supply jack)</w:t>
      </w:r>
      <w:r w:rsidR="00AA6291">
        <w:rPr>
          <w:rFonts w:ascii="Calibri" w:hAnsi="Calibri" w:cs="Courier New"/>
          <w:snapToGrid w:val="0"/>
        </w:rPr>
        <w:t xml:space="preserve">. If it does not turn on, press the white power button on the </w:t>
      </w:r>
      <w:r w:rsidR="00E144F4">
        <w:rPr>
          <w:rFonts w:ascii="Calibri" w:hAnsi="Calibri" w:cs="Courier New"/>
          <w:snapToGrid w:val="0"/>
        </w:rPr>
        <w:t xml:space="preserve">black </w:t>
      </w:r>
      <w:r w:rsidR="00AA6291">
        <w:rPr>
          <w:rFonts w:ascii="Calibri" w:hAnsi="Calibri" w:cs="Courier New"/>
          <w:snapToGrid w:val="0"/>
        </w:rPr>
        <w:t xml:space="preserve">power supply board. Flip the </w:t>
      </w:r>
      <w:r w:rsidR="00E144F4">
        <w:rPr>
          <w:rFonts w:ascii="Calibri" w:hAnsi="Calibri" w:cs="Courier New"/>
          <w:snapToGrid w:val="0"/>
        </w:rPr>
        <w:t xml:space="preserve">first three </w:t>
      </w:r>
      <w:r w:rsidR="00AA6291">
        <w:rPr>
          <w:rFonts w:ascii="Calibri" w:hAnsi="Calibri" w:cs="Courier New"/>
          <w:snapToGrid w:val="0"/>
        </w:rPr>
        <w:t xml:space="preserve">switches and verify </w:t>
      </w:r>
      <w:r w:rsidR="00E144F4">
        <w:rPr>
          <w:rFonts w:ascii="Calibri" w:hAnsi="Calibri" w:cs="Courier New"/>
          <w:snapToGrid w:val="0"/>
        </w:rPr>
        <w:t xml:space="preserve">that </w:t>
      </w:r>
      <w:r w:rsidR="00AA6291">
        <w:rPr>
          <w:rFonts w:ascii="Calibri" w:hAnsi="Calibri" w:cs="Courier New"/>
          <w:snapToGrid w:val="0"/>
        </w:rPr>
        <w:t xml:space="preserve">the </w:t>
      </w:r>
      <w:r w:rsidR="00E90D85">
        <w:rPr>
          <w:rFonts w:ascii="Calibri" w:hAnsi="Calibri" w:cs="Courier New"/>
          <w:snapToGrid w:val="0"/>
        </w:rPr>
        <w:t xml:space="preserve">output </w:t>
      </w:r>
      <w:r w:rsidR="004001CF">
        <w:rPr>
          <w:rFonts w:ascii="Calibri" w:hAnsi="Calibri" w:cs="Courier New"/>
          <w:snapToGrid w:val="0"/>
        </w:rPr>
        <w:t xml:space="preserve">of the LED </w:t>
      </w:r>
      <w:r w:rsidR="00AA6291">
        <w:rPr>
          <w:rFonts w:ascii="Calibri" w:hAnsi="Calibri" w:cs="Courier New"/>
          <w:snapToGrid w:val="0"/>
        </w:rPr>
        <w:t>matches the truth table</w:t>
      </w:r>
      <w:r>
        <w:rPr>
          <w:rFonts w:ascii="Calibri" w:hAnsi="Calibri" w:cs="Courier New"/>
          <w:snapToGrid w:val="0"/>
        </w:rPr>
        <w:t xml:space="preserve"> for all eight rows</w:t>
      </w:r>
      <w:r w:rsidR="00AA6291">
        <w:rPr>
          <w:rFonts w:ascii="Calibri" w:hAnsi="Calibri" w:cs="Courier New"/>
          <w:snapToGrid w:val="0"/>
        </w:rPr>
        <w:t>.</w:t>
      </w:r>
      <w:r w:rsidR="008732DE">
        <w:rPr>
          <w:rFonts w:ascii="Calibri" w:hAnsi="Calibri"/>
          <w:snapToGrid w:val="0"/>
        </w:rPr>
        <w:t xml:space="preserve"> </w:t>
      </w:r>
      <w:r w:rsidR="004001CF">
        <w:rPr>
          <w:rFonts w:ascii="Calibri" w:hAnsi="Calibri"/>
          <w:snapToGrid w:val="0"/>
        </w:rPr>
        <w:t xml:space="preserve">The convention is that “light” means 1, and “no light” means 0. </w:t>
      </w:r>
      <w:r w:rsidR="00E144F4">
        <w:rPr>
          <w:rFonts w:ascii="Calibri" w:hAnsi="Calibri"/>
          <w:snapToGrid w:val="0"/>
        </w:rPr>
        <w:t>The truth table is shown on page 1.</w:t>
      </w:r>
    </w:p>
    <w:p w14:paraId="6CF5E3CC" w14:textId="30310890" w:rsidR="00C55A72" w:rsidRDefault="00C55A72" w:rsidP="00AA6291">
      <w:pPr>
        <w:widowControl w:val="0"/>
        <w:jc w:val="both"/>
        <w:rPr>
          <w:rFonts w:ascii="Calibri" w:hAnsi="Calibri"/>
          <w:snapToGrid w:val="0"/>
        </w:rPr>
      </w:pPr>
    </w:p>
    <w:p w14:paraId="6422551A" w14:textId="1427A9A7" w:rsidR="00C55A72" w:rsidRDefault="00C55A72" w:rsidP="00AA6291">
      <w:pPr>
        <w:widowControl w:val="0"/>
        <w:jc w:val="both"/>
        <w:rPr>
          <w:rFonts w:ascii="Calibri" w:hAnsi="Calibri"/>
          <w:snapToGrid w:val="0"/>
        </w:rPr>
      </w:pPr>
    </w:p>
    <w:p w14:paraId="5D5A42C3" w14:textId="7D2E70E4" w:rsidR="009A5C4C" w:rsidRDefault="00A75B25" w:rsidP="00A75B25">
      <w:pPr>
        <w:pStyle w:val="Heading2"/>
        <w:rPr>
          <w:rFonts w:ascii="Calibri" w:hAnsi="Calibri" w:cs="Arial"/>
          <w:sz w:val="28"/>
        </w:rPr>
      </w:pPr>
      <w:r>
        <w:rPr>
          <w:rFonts w:ascii="Calibri" w:hAnsi="Calibri" w:cs="Arial"/>
          <w:sz w:val="28"/>
        </w:rPr>
        <w:lastRenderedPageBreak/>
        <w:t>4</w:t>
      </w:r>
      <w:r w:rsidRPr="004A06C9">
        <w:rPr>
          <w:rFonts w:ascii="Calibri" w:hAnsi="Calibri" w:cs="Arial"/>
          <w:sz w:val="28"/>
        </w:rPr>
        <w:t xml:space="preserve">.0 </w:t>
      </w:r>
      <w:r>
        <w:rPr>
          <w:rFonts w:ascii="Calibri" w:hAnsi="Calibri" w:cs="Arial"/>
          <w:sz w:val="28"/>
        </w:rPr>
        <w:t>Multimeter Testing</w:t>
      </w:r>
    </w:p>
    <w:p w14:paraId="45EA7644" w14:textId="615B5C4C" w:rsidR="00A75B25" w:rsidRPr="008B1F28" w:rsidRDefault="00A75B25" w:rsidP="009079A4">
      <w:pPr>
        <w:jc w:val="both"/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 xml:space="preserve">The LED shows the output of the final circuit, but you can also use a multimeter to investigate the intermediate outputs of the logic gates. Turn on your multimeter by pressing the red ON/OFF button, turn the </w:t>
      </w:r>
      <w:r w:rsidR="006511F0">
        <w:rPr>
          <w:rFonts w:asciiTheme="minorHAnsi" w:hAnsiTheme="minorHAnsi" w:cstheme="minorHAnsi"/>
        </w:rPr>
        <w:t xml:space="preserve">circular </w:t>
      </w:r>
      <w:r w:rsidRPr="008B1F28">
        <w:rPr>
          <w:rFonts w:asciiTheme="minorHAnsi" w:hAnsiTheme="minorHAnsi" w:cstheme="minorHAnsi"/>
        </w:rPr>
        <w:t>dial</w:t>
      </w:r>
      <w:r w:rsidR="006511F0">
        <w:rPr>
          <w:rFonts w:asciiTheme="minorHAnsi" w:hAnsiTheme="minorHAnsi" w:cstheme="minorHAnsi"/>
        </w:rPr>
        <w:t xml:space="preserve"> in the center</w:t>
      </w:r>
      <w:r w:rsidRPr="008B1F28">
        <w:rPr>
          <w:rFonts w:asciiTheme="minorHAnsi" w:hAnsiTheme="minorHAnsi" w:cstheme="minorHAnsi"/>
        </w:rPr>
        <w:t xml:space="preserve"> to the 20V marker, then connect the black lead to the ground </w:t>
      </w:r>
      <w:r w:rsidR="008B1F28">
        <w:rPr>
          <w:rFonts w:asciiTheme="minorHAnsi" w:hAnsiTheme="minorHAnsi" w:cstheme="minorHAnsi"/>
        </w:rPr>
        <w:t>rail</w:t>
      </w:r>
      <w:r w:rsidRPr="008B1F28">
        <w:rPr>
          <w:rFonts w:asciiTheme="minorHAnsi" w:hAnsiTheme="minorHAnsi" w:cstheme="minorHAnsi"/>
        </w:rPr>
        <w:t xml:space="preserve"> of the breadboard. </w:t>
      </w:r>
    </w:p>
    <w:p w14:paraId="6719C3B1" w14:textId="77777777" w:rsidR="00A75B25" w:rsidRPr="008B1F28" w:rsidRDefault="00A75B25" w:rsidP="009079A4">
      <w:pPr>
        <w:jc w:val="both"/>
        <w:rPr>
          <w:rFonts w:asciiTheme="minorHAnsi" w:hAnsiTheme="minorHAnsi" w:cstheme="minorHAnsi"/>
          <w:sz w:val="18"/>
        </w:rPr>
      </w:pPr>
    </w:p>
    <w:p w14:paraId="50E66213" w14:textId="29F1614F" w:rsidR="00A75B25" w:rsidRPr="008B1F28" w:rsidRDefault="00A75B25" w:rsidP="009079A4">
      <w:pPr>
        <w:jc w:val="both"/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 xml:space="preserve">Carefully insert the red lead </w:t>
      </w:r>
      <w:r w:rsidR="008B1F28">
        <w:rPr>
          <w:rFonts w:asciiTheme="minorHAnsi" w:hAnsiTheme="minorHAnsi" w:cstheme="minorHAnsi"/>
        </w:rPr>
        <w:t>in</w:t>
      </w:r>
      <w:r w:rsidRPr="008B1F28">
        <w:rPr>
          <w:rFonts w:asciiTheme="minorHAnsi" w:hAnsiTheme="minorHAnsi" w:cstheme="minorHAnsi"/>
        </w:rPr>
        <w:t>to any location on the breadboard to measure the voltage</w:t>
      </w:r>
      <w:r w:rsidR="008B1F28">
        <w:rPr>
          <w:rFonts w:asciiTheme="minorHAnsi" w:hAnsiTheme="minorHAnsi" w:cstheme="minorHAnsi"/>
        </w:rPr>
        <w:t>.</w:t>
      </w:r>
      <w:r w:rsidRPr="008B1F28">
        <w:rPr>
          <w:rFonts w:asciiTheme="minorHAnsi" w:hAnsiTheme="minorHAnsi" w:cstheme="minorHAnsi"/>
        </w:rPr>
        <w:t xml:space="preserve"> </w:t>
      </w:r>
      <w:r w:rsidR="008B1F28">
        <w:rPr>
          <w:rFonts w:asciiTheme="minorHAnsi" w:hAnsiTheme="minorHAnsi" w:cstheme="minorHAnsi"/>
        </w:rPr>
        <w:t>D</w:t>
      </w:r>
      <w:r w:rsidRPr="008B1F28">
        <w:rPr>
          <w:rFonts w:asciiTheme="minorHAnsi" w:hAnsiTheme="minorHAnsi" w:cstheme="minorHAnsi"/>
        </w:rPr>
        <w:t>o not accidentally touch two separate pins with the red lead at the same time. The two images below show the output of the first NOT gate</w:t>
      </w:r>
      <w:r w:rsidR="008B1F28">
        <w:rPr>
          <w:rFonts w:asciiTheme="minorHAnsi" w:hAnsiTheme="minorHAnsi" w:cstheme="minorHAnsi"/>
        </w:rPr>
        <w:t xml:space="preserve"> when switch 2 is toggled up and down, respectively</w:t>
      </w:r>
      <w:r w:rsidRPr="008B1F28">
        <w:rPr>
          <w:rFonts w:asciiTheme="minorHAnsi" w:hAnsiTheme="minorHAnsi" w:cstheme="minorHAnsi"/>
        </w:rPr>
        <w:t xml:space="preserve">. Notice </w:t>
      </w:r>
      <w:r w:rsidR="008B1F28">
        <w:rPr>
          <w:rFonts w:asciiTheme="minorHAnsi" w:hAnsiTheme="minorHAnsi" w:cstheme="minorHAnsi"/>
        </w:rPr>
        <w:t xml:space="preserve">that </w:t>
      </w:r>
      <w:r w:rsidRPr="008B1F28">
        <w:rPr>
          <w:rFonts w:asciiTheme="minorHAnsi" w:hAnsiTheme="minorHAnsi" w:cstheme="minorHAnsi"/>
        </w:rPr>
        <w:t xml:space="preserve">the </w:t>
      </w:r>
      <w:r w:rsidR="008B1F28">
        <w:rPr>
          <w:rFonts w:asciiTheme="minorHAnsi" w:hAnsiTheme="minorHAnsi" w:cstheme="minorHAnsi"/>
        </w:rPr>
        <w:t xml:space="preserve">measured </w:t>
      </w:r>
      <w:r w:rsidRPr="008B1F28">
        <w:rPr>
          <w:rFonts w:asciiTheme="minorHAnsi" w:hAnsiTheme="minorHAnsi" w:cstheme="minorHAnsi"/>
        </w:rPr>
        <w:t xml:space="preserve">voltage is </w:t>
      </w:r>
      <w:r w:rsidR="00F028B5">
        <w:rPr>
          <w:rFonts w:asciiTheme="minorHAnsi" w:hAnsiTheme="minorHAnsi" w:cstheme="minorHAnsi"/>
        </w:rPr>
        <w:t>0</w:t>
      </w:r>
      <w:r w:rsidRPr="008B1F28">
        <w:rPr>
          <w:rFonts w:asciiTheme="minorHAnsi" w:hAnsiTheme="minorHAnsi" w:cstheme="minorHAnsi"/>
        </w:rPr>
        <w:t xml:space="preserve">V when the switch is </w:t>
      </w:r>
      <w:r w:rsidR="00F028B5">
        <w:rPr>
          <w:rFonts w:asciiTheme="minorHAnsi" w:hAnsiTheme="minorHAnsi" w:cstheme="minorHAnsi"/>
        </w:rPr>
        <w:t>on (up)</w:t>
      </w:r>
      <w:r w:rsidRPr="008B1F28">
        <w:rPr>
          <w:rFonts w:asciiTheme="minorHAnsi" w:hAnsiTheme="minorHAnsi" w:cstheme="minorHAnsi"/>
        </w:rPr>
        <w:t xml:space="preserve">, and </w:t>
      </w:r>
      <w:r w:rsidR="00F028B5">
        <w:rPr>
          <w:rFonts w:asciiTheme="minorHAnsi" w:hAnsiTheme="minorHAnsi" w:cstheme="minorHAnsi"/>
        </w:rPr>
        <w:t>approximately 5</w:t>
      </w:r>
      <w:r w:rsidRPr="008B1F28">
        <w:rPr>
          <w:rFonts w:asciiTheme="minorHAnsi" w:hAnsiTheme="minorHAnsi" w:cstheme="minorHAnsi"/>
        </w:rPr>
        <w:t xml:space="preserve">V when the switch is </w:t>
      </w:r>
      <w:r w:rsidR="00F028B5">
        <w:rPr>
          <w:rFonts w:asciiTheme="minorHAnsi" w:hAnsiTheme="minorHAnsi" w:cstheme="minorHAnsi"/>
        </w:rPr>
        <w:t>off (down)</w:t>
      </w:r>
      <w:r w:rsidRPr="008B1F28">
        <w:rPr>
          <w:rFonts w:asciiTheme="minorHAnsi" w:hAnsiTheme="minorHAnsi" w:cstheme="minorHAnsi"/>
        </w:rPr>
        <w:t>.</w:t>
      </w:r>
    </w:p>
    <w:p w14:paraId="57CD253C" w14:textId="4695CED2" w:rsidR="00A75B25" w:rsidRDefault="00A75B25" w:rsidP="00A75B25">
      <w:r>
        <w:rPr>
          <w:noProof/>
        </w:rPr>
        <w:drawing>
          <wp:inline distT="0" distB="0" distL="0" distR="0" wp14:anchorId="7C2C3BD5" wp14:editId="58E0C723">
            <wp:extent cx="3628390" cy="2752369"/>
            <wp:effectExtent l="0" t="0" r="3810" b="3810"/>
            <wp:docPr id="2115965183" name="Picture 4" descr="A digital multimeter and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65183" name="Picture 4" descr="A digital multimeter and circuit board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28390" cy="27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E9610" w14:textId="77777777" w:rsidR="00A75B25" w:rsidRDefault="00A75B25" w:rsidP="00A75B25"/>
    <w:p w14:paraId="45001171" w14:textId="7C09115F" w:rsidR="00A75B25" w:rsidRDefault="00A75B25" w:rsidP="00A75B25">
      <w:r>
        <w:rPr>
          <w:noProof/>
        </w:rPr>
        <w:drawing>
          <wp:inline distT="0" distB="0" distL="0" distR="0" wp14:anchorId="02EC642C" wp14:editId="07A7311E">
            <wp:extent cx="3628998" cy="2711669"/>
            <wp:effectExtent l="0" t="0" r="3810" b="0"/>
            <wp:docPr id="397287082" name="Picture 3" descr="A digital multimeter and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87082" name="Picture 3" descr="A digital multimeter and circuit board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80186" cy="274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A793D" w14:textId="7CDD2C74" w:rsidR="00D90FE9" w:rsidRPr="00100A07" w:rsidRDefault="00D90FE9" w:rsidP="00100A07">
      <w:pPr>
        <w:rPr>
          <w:b/>
        </w:rPr>
      </w:pPr>
      <w:r w:rsidRPr="00100A07">
        <w:rPr>
          <w:rFonts w:ascii="Calibri" w:hAnsi="Calibri" w:cs="Arial"/>
          <w:b/>
          <w:sz w:val="28"/>
        </w:rPr>
        <w:lastRenderedPageBreak/>
        <w:t xml:space="preserve">5.0 Bill </w:t>
      </w:r>
      <w:r w:rsidR="00906C9D" w:rsidRPr="00100A07">
        <w:rPr>
          <w:rFonts w:ascii="Calibri" w:hAnsi="Calibri" w:cs="Arial"/>
          <w:b/>
          <w:sz w:val="28"/>
        </w:rPr>
        <w:t>of</w:t>
      </w:r>
      <w:r w:rsidRPr="00100A07">
        <w:rPr>
          <w:rFonts w:ascii="Calibri" w:hAnsi="Calibri" w:cs="Arial"/>
          <w:b/>
          <w:sz w:val="28"/>
        </w:rPr>
        <w:t xml:space="preserve"> Materials</w:t>
      </w:r>
    </w:p>
    <w:p w14:paraId="7C6C21F9" w14:textId="77777777" w:rsidR="00D90FE9" w:rsidRDefault="00D90FE9" w:rsidP="00D90FE9"/>
    <w:p w14:paraId="190BB882" w14:textId="595F17CB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Breadboard</w:t>
      </w:r>
    </w:p>
    <w:p w14:paraId="6E231D43" w14:textId="66BD8FD4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Wire Box</w:t>
      </w:r>
    </w:p>
    <w:p w14:paraId="54142F01" w14:textId="301F202B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5</w:t>
      </w:r>
      <w:r w:rsidR="00583767" w:rsidRPr="008B1F28">
        <w:rPr>
          <w:rFonts w:asciiTheme="minorHAnsi" w:hAnsiTheme="minorHAnsi" w:cstheme="minorHAnsi"/>
        </w:rPr>
        <w:t>-</w:t>
      </w:r>
      <w:r w:rsidRPr="008B1F28">
        <w:rPr>
          <w:rFonts w:asciiTheme="minorHAnsi" w:hAnsiTheme="minorHAnsi" w:cstheme="minorHAnsi"/>
        </w:rPr>
        <w:t>Position DIP Switch</w:t>
      </w:r>
    </w:p>
    <w:p w14:paraId="3BB8A709" w14:textId="5965C3CE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LED</w:t>
      </w:r>
    </w:p>
    <w:p w14:paraId="50AAAD04" w14:textId="7D49C319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4 – 1k</w:t>
      </w:r>
      <w:r w:rsidRPr="008B1F28">
        <w:rPr>
          <w:rFonts w:asciiTheme="minorHAnsi" w:hAnsiTheme="minorHAnsi" w:cstheme="minorHAnsi"/>
        </w:rPr>
        <w:sym w:font="Symbol" w:char="F057"/>
      </w:r>
      <w:r w:rsidRPr="008B1F28">
        <w:rPr>
          <w:rFonts w:asciiTheme="minorHAnsi" w:hAnsiTheme="minorHAnsi" w:cstheme="minorHAnsi"/>
        </w:rPr>
        <w:t xml:space="preserve"> Resistors</w:t>
      </w:r>
    </w:p>
    <w:p w14:paraId="3CC30EF2" w14:textId="269419F2" w:rsidR="00A75B25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5/3.3V Power Supply</w:t>
      </w:r>
    </w:p>
    <w:p w14:paraId="0D8D6D7B" w14:textId="7C06A50D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7404 NOT gate</w:t>
      </w:r>
    </w:p>
    <w:p w14:paraId="0B33F10A" w14:textId="3241554C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7408 AND gate</w:t>
      </w:r>
    </w:p>
    <w:p w14:paraId="24553E00" w14:textId="25C9529B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7432 OR gate</w:t>
      </w:r>
    </w:p>
    <w:p w14:paraId="0F211C01" w14:textId="3672FA96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Multimeter</w:t>
      </w:r>
    </w:p>
    <w:sectPr w:rsidR="00D90FE9" w:rsidRPr="008B1F28" w:rsidSect="009A5C4C">
      <w:headerReference w:type="default" r:id="rId21"/>
      <w:footerReference w:type="default" r:id="rId22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50F013F" w14:textId="77777777" w:rsidR="00AD27B4" w:rsidRDefault="00AD27B4">
      <w:r>
        <w:separator/>
      </w:r>
    </w:p>
  </w:endnote>
  <w:endnote w:type="continuationSeparator" w:id="0">
    <w:p w14:paraId="08922C7C" w14:textId="77777777" w:rsidR="00AD27B4" w:rsidRDefault="00AD2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hruti">
    <w:panose1 w:val="020B0604020202020204"/>
    <w:charset w:val="00"/>
    <w:family w:val="swiss"/>
    <w:pitch w:val="variable"/>
    <w:sig w:usb0="00040003" w:usb1="00000000" w:usb2="00000000" w:usb3="00000000" w:csb0="00000001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41370225"/>
      <w:docPartObj>
        <w:docPartGallery w:val="Page Numbers (Bottom of Page)"/>
        <w:docPartUnique/>
      </w:docPartObj>
    </w:sdtPr>
    <w:sdtContent>
      <w:p w14:paraId="699E33BD" w14:textId="2D6592FD" w:rsidR="00F67DB4" w:rsidRDefault="00F67DB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732D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7533B7D8" w14:textId="77777777" w:rsidR="00F67DB4" w:rsidRPr="00BE7210" w:rsidRDefault="00F67DB4">
    <w:pPr>
      <w:pStyle w:val="Footer"/>
      <w:rPr>
        <w:rFonts w:ascii="Calibri" w:hAnsi="Calibri"/>
        <w:color w:val="943634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7F40FC" w14:textId="77777777" w:rsidR="00AD27B4" w:rsidRDefault="00AD27B4">
      <w:r>
        <w:separator/>
      </w:r>
    </w:p>
  </w:footnote>
  <w:footnote w:type="continuationSeparator" w:id="0">
    <w:p w14:paraId="1BC81E38" w14:textId="77777777" w:rsidR="00AD27B4" w:rsidRDefault="00AD27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2917"/>
      <w:gridCol w:w="5723"/>
    </w:tblGrid>
    <w:tr w:rsidR="00F67DB4" w14:paraId="0840241D" w14:textId="77777777">
      <w:tc>
        <w:tcPr>
          <w:tcW w:w="1688" w:type="pct"/>
          <w:tcBorders>
            <w:bottom w:val="single" w:sz="4" w:space="0" w:color="943634"/>
          </w:tcBorders>
          <w:shd w:val="clear" w:color="auto" w:fill="943634"/>
          <w:vAlign w:val="center"/>
        </w:tcPr>
        <w:p w14:paraId="1C472FFB" w14:textId="675F4EDF" w:rsidR="00FE12E2" w:rsidRDefault="00F67DB4" w:rsidP="00FE12E2">
          <w:pPr>
            <w:pStyle w:val="Title"/>
            <w:spacing w:before="0" w:after="0"/>
            <w:rPr>
              <w:rFonts w:ascii="Calibri" w:hAnsi="Calibri" w:cs="Shruti"/>
              <w:bCs w:val="0"/>
              <w:caps/>
              <w:color w:val="DDD9C3"/>
              <w:sz w:val="20"/>
              <w:szCs w:val="20"/>
              <w:lang w:val="it-IT"/>
            </w:rPr>
          </w:pPr>
          <w:r w:rsidRPr="0061349F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>C</w:t>
          </w:r>
          <w:r w:rsidRPr="0061349F">
            <w:rPr>
              <w:rFonts w:ascii="Goudy Old Style" w:hAnsi="Goudy Old Style" w:cs="Shruti"/>
              <w:bCs w:val="0"/>
              <w:color w:val="DDD9C3"/>
              <w:sz w:val="36"/>
              <w:szCs w:val="36"/>
              <w:lang w:val="it-IT"/>
            </w:rPr>
            <w:t xml:space="preserve">pr </w:t>
          </w:r>
          <w:r w:rsidRPr="0061349F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>E 281</w:t>
          </w:r>
          <w:r w:rsidR="00085A36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>0</w:t>
          </w:r>
          <w:r w:rsidR="00A22B62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 xml:space="preserve"> LAB</w:t>
          </w:r>
          <w:r w:rsidRPr="0061349F">
            <w:rPr>
              <w:rFonts w:ascii="Goudy Old Style" w:hAnsi="Goudy Old Style" w:cs="Shruti"/>
              <w:bCs w:val="0"/>
              <w:caps/>
              <w:color w:val="DDD9C3"/>
              <w:sz w:val="20"/>
              <w:szCs w:val="20"/>
              <w:lang w:val="it-IT"/>
            </w:rPr>
            <w:br/>
          </w:r>
          <w:r w:rsidR="00FE12E2">
            <w:rPr>
              <w:rFonts w:ascii="Calibri" w:hAnsi="Calibri" w:cs="Shruti"/>
              <w:bCs w:val="0"/>
              <w:caps/>
              <w:color w:val="DDD9C3"/>
              <w:sz w:val="20"/>
              <w:szCs w:val="20"/>
              <w:lang w:val="it-IT"/>
            </w:rPr>
            <w:t>Electrical and Computer Engineering</w:t>
          </w:r>
        </w:p>
        <w:p w14:paraId="72087A96" w14:textId="77777777" w:rsidR="00F67DB4" w:rsidRPr="00FD5FF9" w:rsidRDefault="00FE12E2" w:rsidP="00FE12E2">
          <w:pPr>
            <w:pStyle w:val="Title"/>
            <w:spacing w:before="0" w:after="0"/>
            <w:rPr>
              <w:color w:val="DDD9C3"/>
            </w:rPr>
          </w:pPr>
          <w:r>
            <w:rPr>
              <w:rFonts w:ascii="Calibri" w:hAnsi="Calibri" w:cs="Shruti"/>
              <w:caps/>
              <w:color w:val="DDD9C3"/>
              <w:sz w:val="20"/>
              <w:szCs w:val="20"/>
              <w:lang w:val="it-IT"/>
            </w:rPr>
            <w:t>Iowa State University</w:t>
          </w:r>
        </w:p>
      </w:tc>
      <w:tc>
        <w:tcPr>
          <w:tcW w:w="3312" w:type="pct"/>
          <w:tcBorders>
            <w:bottom w:val="single" w:sz="4" w:space="0" w:color="auto"/>
          </w:tcBorders>
          <w:vAlign w:val="center"/>
        </w:tcPr>
        <w:p w14:paraId="25F65F55" w14:textId="77777777" w:rsidR="00A22B62" w:rsidRDefault="00A22B62" w:rsidP="009A5C4C">
          <w:pPr>
            <w:pStyle w:val="Header"/>
            <w:jc w:val="center"/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</w:pPr>
          <w:r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  <w:t>Implementing a Logic Circuit</w:t>
          </w:r>
        </w:p>
        <w:p w14:paraId="4A53B47E" w14:textId="123D092B" w:rsidR="00F67DB4" w:rsidRPr="003A296A" w:rsidRDefault="00A22B62" w:rsidP="009A5C4C">
          <w:pPr>
            <w:pStyle w:val="Header"/>
            <w:jc w:val="center"/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</w:pPr>
          <w:r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  <w:t>With Physical Gates</w:t>
          </w:r>
        </w:p>
      </w:tc>
    </w:tr>
  </w:tbl>
  <w:p w14:paraId="1FB613F3" w14:textId="77777777" w:rsidR="00F67DB4" w:rsidRDefault="00F67DB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CD0307"/>
    <w:multiLevelType w:val="hybridMultilevel"/>
    <w:tmpl w:val="8816470A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AB022F"/>
    <w:multiLevelType w:val="hybridMultilevel"/>
    <w:tmpl w:val="F208A2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B0463B"/>
    <w:multiLevelType w:val="hybridMultilevel"/>
    <w:tmpl w:val="FE9894E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6A065F"/>
    <w:multiLevelType w:val="hybridMultilevel"/>
    <w:tmpl w:val="202E0464"/>
    <w:lvl w:ilvl="0" w:tplc="04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A2361A"/>
    <w:multiLevelType w:val="hybridMultilevel"/>
    <w:tmpl w:val="B87AD58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33399D"/>
    <w:multiLevelType w:val="hybridMultilevel"/>
    <w:tmpl w:val="A2E0DC86"/>
    <w:lvl w:ilvl="0" w:tplc="D3F8781E">
      <w:start w:val="3"/>
      <w:numFmt w:val="bullet"/>
      <w:lvlText w:val=""/>
      <w:lvlJc w:val="left"/>
      <w:pPr>
        <w:ind w:left="720" w:hanging="360"/>
      </w:pPr>
      <w:rPr>
        <w:rFonts w:ascii="Symbol" w:eastAsia="SimSun" w:hAnsi="Symbol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D4118E"/>
    <w:multiLevelType w:val="multilevel"/>
    <w:tmpl w:val="0480F644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D876D6"/>
    <w:multiLevelType w:val="multilevel"/>
    <w:tmpl w:val="5A18C0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BD3374"/>
    <w:multiLevelType w:val="hybridMultilevel"/>
    <w:tmpl w:val="F208A2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831CB0"/>
    <w:multiLevelType w:val="hybridMultilevel"/>
    <w:tmpl w:val="7E609FE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300B8B"/>
    <w:multiLevelType w:val="hybridMultilevel"/>
    <w:tmpl w:val="0480F644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307C82"/>
    <w:multiLevelType w:val="hybridMultilevel"/>
    <w:tmpl w:val="9D485F9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C876824"/>
    <w:multiLevelType w:val="hybridMultilevel"/>
    <w:tmpl w:val="D34A4D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956889"/>
    <w:multiLevelType w:val="hybridMultilevel"/>
    <w:tmpl w:val="53FAF920"/>
    <w:lvl w:ilvl="0" w:tplc="1D5230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1414F7B"/>
    <w:multiLevelType w:val="hybridMultilevel"/>
    <w:tmpl w:val="E2B60C4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48280B"/>
    <w:multiLevelType w:val="hybridMultilevel"/>
    <w:tmpl w:val="5A18C016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6374AC"/>
    <w:multiLevelType w:val="hybridMultilevel"/>
    <w:tmpl w:val="C5500CB4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2BF5889"/>
    <w:multiLevelType w:val="hybridMultilevel"/>
    <w:tmpl w:val="978A274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4610AA4"/>
    <w:multiLevelType w:val="hybridMultilevel"/>
    <w:tmpl w:val="F208A2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EFC6B20"/>
    <w:multiLevelType w:val="hybridMultilevel"/>
    <w:tmpl w:val="538206D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777366358">
    <w:abstractNumId w:val="0"/>
  </w:num>
  <w:num w:numId="2" w16cid:durableId="1148789365">
    <w:abstractNumId w:val="9"/>
  </w:num>
  <w:num w:numId="3" w16cid:durableId="1942764639">
    <w:abstractNumId w:val="19"/>
  </w:num>
  <w:num w:numId="4" w16cid:durableId="765274901">
    <w:abstractNumId w:val="12"/>
  </w:num>
  <w:num w:numId="5" w16cid:durableId="711657472">
    <w:abstractNumId w:val="4"/>
  </w:num>
  <w:num w:numId="6" w16cid:durableId="925067671">
    <w:abstractNumId w:val="2"/>
  </w:num>
  <w:num w:numId="7" w16cid:durableId="1506506765">
    <w:abstractNumId w:val="16"/>
  </w:num>
  <w:num w:numId="8" w16cid:durableId="1549800605">
    <w:abstractNumId w:val="15"/>
  </w:num>
  <w:num w:numId="9" w16cid:durableId="1378435265">
    <w:abstractNumId w:val="10"/>
  </w:num>
  <w:num w:numId="10" w16cid:durableId="1807889910">
    <w:abstractNumId w:val="6"/>
  </w:num>
  <w:num w:numId="11" w16cid:durableId="102964465">
    <w:abstractNumId w:val="3"/>
  </w:num>
  <w:num w:numId="12" w16cid:durableId="1264414011">
    <w:abstractNumId w:val="7"/>
  </w:num>
  <w:num w:numId="13" w16cid:durableId="1218324294">
    <w:abstractNumId w:val="11"/>
  </w:num>
  <w:num w:numId="14" w16cid:durableId="1440951945">
    <w:abstractNumId w:val="14"/>
  </w:num>
  <w:num w:numId="15" w16cid:durableId="694963784">
    <w:abstractNumId w:val="17"/>
  </w:num>
  <w:num w:numId="16" w16cid:durableId="105538501">
    <w:abstractNumId w:val="18"/>
  </w:num>
  <w:num w:numId="17" w16cid:durableId="1972899573">
    <w:abstractNumId w:val="13"/>
  </w:num>
  <w:num w:numId="18" w16cid:durableId="1404059970">
    <w:abstractNumId w:val="8"/>
  </w:num>
  <w:num w:numId="19" w16cid:durableId="1306351238">
    <w:abstractNumId w:val="1"/>
  </w:num>
  <w:num w:numId="20" w16cid:durableId="147490363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72A2"/>
    <w:rsid w:val="000026C1"/>
    <w:rsid w:val="00006EEE"/>
    <w:rsid w:val="0002491D"/>
    <w:rsid w:val="00041052"/>
    <w:rsid w:val="000446B3"/>
    <w:rsid w:val="00055792"/>
    <w:rsid w:val="00085A36"/>
    <w:rsid w:val="000A1158"/>
    <w:rsid w:val="000A3DB1"/>
    <w:rsid w:val="000C0AFA"/>
    <w:rsid w:val="000E23F3"/>
    <w:rsid w:val="00100A07"/>
    <w:rsid w:val="001027D2"/>
    <w:rsid w:val="00121CB4"/>
    <w:rsid w:val="00125F29"/>
    <w:rsid w:val="001331D8"/>
    <w:rsid w:val="00165969"/>
    <w:rsid w:val="00175296"/>
    <w:rsid w:val="0018193C"/>
    <w:rsid w:val="00193ECB"/>
    <w:rsid w:val="00196736"/>
    <w:rsid w:val="001D5D91"/>
    <w:rsid w:val="001E6412"/>
    <w:rsid w:val="001F55BD"/>
    <w:rsid w:val="001F5EA4"/>
    <w:rsid w:val="00253284"/>
    <w:rsid w:val="00275424"/>
    <w:rsid w:val="002777A2"/>
    <w:rsid w:val="002B14F6"/>
    <w:rsid w:val="002F5DF4"/>
    <w:rsid w:val="00310D18"/>
    <w:rsid w:val="00342CBE"/>
    <w:rsid w:val="003469D4"/>
    <w:rsid w:val="00393A03"/>
    <w:rsid w:val="003A0168"/>
    <w:rsid w:val="003A7228"/>
    <w:rsid w:val="003C6B2E"/>
    <w:rsid w:val="003F0E72"/>
    <w:rsid w:val="003F6A76"/>
    <w:rsid w:val="004001CF"/>
    <w:rsid w:val="004270FF"/>
    <w:rsid w:val="00445101"/>
    <w:rsid w:val="00465F1A"/>
    <w:rsid w:val="0048137C"/>
    <w:rsid w:val="0049025C"/>
    <w:rsid w:val="004A06C9"/>
    <w:rsid w:val="004B6E6C"/>
    <w:rsid w:val="005048C3"/>
    <w:rsid w:val="00522925"/>
    <w:rsid w:val="00522C4D"/>
    <w:rsid w:val="00522EC1"/>
    <w:rsid w:val="00541EC9"/>
    <w:rsid w:val="00583767"/>
    <w:rsid w:val="00584856"/>
    <w:rsid w:val="005A0820"/>
    <w:rsid w:val="005C180F"/>
    <w:rsid w:val="005D2645"/>
    <w:rsid w:val="005D38EF"/>
    <w:rsid w:val="005D7750"/>
    <w:rsid w:val="005E3619"/>
    <w:rsid w:val="0061349F"/>
    <w:rsid w:val="00631FAE"/>
    <w:rsid w:val="006511F0"/>
    <w:rsid w:val="00665D90"/>
    <w:rsid w:val="006772A2"/>
    <w:rsid w:val="00677710"/>
    <w:rsid w:val="00696AC8"/>
    <w:rsid w:val="006B6605"/>
    <w:rsid w:val="006F00EA"/>
    <w:rsid w:val="006F7A3F"/>
    <w:rsid w:val="006F7BE9"/>
    <w:rsid w:val="006F7EBB"/>
    <w:rsid w:val="0071729A"/>
    <w:rsid w:val="00741A93"/>
    <w:rsid w:val="00745E4F"/>
    <w:rsid w:val="007723EA"/>
    <w:rsid w:val="00785CB8"/>
    <w:rsid w:val="00787A0A"/>
    <w:rsid w:val="00787A5F"/>
    <w:rsid w:val="007B5F31"/>
    <w:rsid w:val="007B5F9B"/>
    <w:rsid w:val="007F47F0"/>
    <w:rsid w:val="0082676F"/>
    <w:rsid w:val="00852349"/>
    <w:rsid w:val="00861F64"/>
    <w:rsid w:val="008664A0"/>
    <w:rsid w:val="008732DE"/>
    <w:rsid w:val="00893035"/>
    <w:rsid w:val="00893070"/>
    <w:rsid w:val="008B1F28"/>
    <w:rsid w:val="008E2ECA"/>
    <w:rsid w:val="008F408E"/>
    <w:rsid w:val="00906C9D"/>
    <w:rsid w:val="009079A4"/>
    <w:rsid w:val="00925133"/>
    <w:rsid w:val="009348AC"/>
    <w:rsid w:val="009365C7"/>
    <w:rsid w:val="0097469F"/>
    <w:rsid w:val="00986D19"/>
    <w:rsid w:val="009A5C4C"/>
    <w:rsid w:val="009B0955"/>
    <w:rsid w:val="009C0F56"/>
    <w:rsid w:val="009D027F"/>
    <w:rsid w:val="009D2AE7"/>
    <w:rsid w:val="009E00E1"/>
    <w:rsid w:val="00A006F7"/>
    <w:rsid w:val="00A010C3"/>
    <w:rsid w:val="00A2171C"/>
    <w:rsid w:val="00A22B62"/>
    <w:rsid w:val="00A234AD"/>
    <w:rsid w:val="00A34735"/>
    <w:rsid w:val="00A413C8"/>
    <w:rsid w:val="00A57427"/>
    <w:rsid w:val="00A6512B"/>
    <w:rsid w:val="00A75B25"/>
    <w:rsid w:val="00A92BDF"/>
    <w:rsid w:val="00AA6291"/>
    <w:rsid w:val="00AC01CE"/>
    <w:rsid w:val="00AC5D90"/>
    <w:rsid w:val="00AD27B4"/>
    <w:rsid w:val="00AD4DCD"/>
    <w:rsid w:val="00AF3CCA"/>
    <w:rsid w:val="00B014E8"/>
    <w:rsid w:val="00B100B5"/>
    <w:rsid w:val="00B65E79"/>
    <w:rsid w:val="00BB1D82"/>
    <w:rsid w:val="00BB40F6"/>
    <w:rsid w:val="00BC597F"/>
    <w:rsid w:val="00BD00AA"/>
    <w:rsid w:val="00BF7595"/>
    <w:rsid w:val="00C06ED8"/>
    <w:rsid w:val="00C356A1"/>
    <w:rsid w:val="00C45553"/>
    <w:rsid w:val="00C55A72"/>
    <w:rsid w:val="00C93D69"/>
    <w:rsid w:val="00CC1545"/>
    <w:rsid w:val="00D101D4"/>
    <w:rsid w:val="00D26398"/>
    <w:rsid w:val="00D34B40"/>
    <w:rsid w:val="00D44317"/>
    <w:rsid w:val="00D47517"/>
    <w:rsid w:val="00D90FE9"/>
    <w:rsid w:val="00D91406"/>
    <w:rsid w:val="00DB767A"/>
    <w:rsid w:val="00DC01C7"/>
    <w:rsid w:val="00DD4717"/>
    <w:rsid w:val="00E011B5"/>
    <w:rsid w:val="00E119B1"/>
    <w:rsid w:val="00E144F4"/>
    <w:rsid w:val="00E211A7"/>
    <w:rsid w:val="00E50927"/>
    <w:rsid w:val="00E62841"/>
    <w:rsid w:val="00E66E5D"/>
    <w:rsid w:val="00E90D85"/>
    <w:rsid w:val="00E9519F"/>
    <w:rsid w:val="00EB4B3C"/>
    <w:rsid w:val="00EB681E"/>
    <w:rsid w:val="00ED5446"/>
    <w:rsid w:val="00EE5D63"/>
    <w:rsid w:val="00EF4ED4"/>
    <w:rsid w:val="00EF7C4F"/>
    <w:rsid w:val="00F028B5"/>
    <w:rsid w:val="00F16B5D"/>
    <w:rsid w:val="00F36FC5"/>
    <w:rsid w:val="00F44272"/>
    <w:rsid w:val="00F53F01"/>
    <w:rsid w:val="00F573BA"/>
    <w:rsid w:val="00F67DB4"/>
    <w:rsid w:val="00FD00AB"/>
    <w:rsid w:val="00FD18B5"/>
    <w:rsid w:val="00FE12E2"/>
    <w:rsid w:val="00FE4F52"/>
    <w:rsid w:val="00FF10B3"/>
    <w:rsid w:val="00FF1D85"/>
    <w:rsid w:val="00FF57E5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CD066F0"/>
  <w15:docId w15:val="{956032EB-4AA4-4107-B39F-41083F29D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772A2"/>
    <w:rPr>
      <w:sz w:val="24"/>
      <w:szCs w:val="24"/>
    </w:rPr>
  </w:style>
  <w:style w:type="paragraph" w:styleId="Heading1">
    <w:name w:val="heading 1"/>
    <w:basedOn w:val="Normal"/>
    <w:next w:val="Normal"/>
    <w:qFormat/>
    <w:rsid w:val="006772A2"/>
    <w:pPr>
      <w:keepNext/>
      <w:tabs>
        <w:tab w:val="left" w:pos="720"/>
      </w:tabs>
      <w:jc w:val="both"/>
      <w:outlineLvl w:val="0"/>
    </w:pPr>
    <w:rPr>
      <w:b/>
      <w:sz w:val="28"/>
      <w:szCs w:val="20"/>
    </w:rPr>
  </w:style>
  <w:style w:type="paragraph" w:styleId="Heading2">
    <w:name w:val="heading 2"/>
    <w:basedOn w:val="Normal"/>
    <w:next w:val="Normal"/>
    <w:link w:val="Heading2Char"/>
    <w:qFormat/>
    <w:rsid w:val="006772A2"/>
    <w:pPr>
      <w:keepNext/>
      <w:jc w:val="both"/>
      <w:outlineLvl w:val="1"/>
    </w:pPr>
    <w:rPr>
      <w:b/>
      <w:bCs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6772A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Header">
    <w:name w:val="header"/>
    <w:basedOn w:val="Normal"/>
    <w:link w:val="HeaderChar"/>
    <w:uiPriority w:val="99"/>
    <w:rsid w:val="006772A2"/>
    <w:pPr>
      <w:tabs>
        <w:tab w:val="center" w:pos="4320"/>
        <w:tab w:val="right" w:pos="8640"/>
      </w:tabs>
      <w:jc w:val="both"/>
    </w:pPr>
  </w:style>
  <w:style w:type="paragraph" w:styleId="BodyText">
    <w:name w:val="Body Text"/>
    <w:basedOn w:val="Normal"/>
    <w:rsid w:val="006772A2"/>
    <w:pPr>
      <w:jc w:val="both"/>
    </w:pPr>
  </w:style>
  <w:style w:type="paragraph" w:styleId="Footer">
    <w:name w:val="footer"/>
    <w:basedOn w:val="Normal"/>
    <w:link w:val="FooterChar"/>
    <w:uiPriority w:val="99"/>
    <w:rsid w:val="006772A2"/>
    <w:pPr>
      <w:tabs>
        <w:tab w:val="center" w:pos="4320"/>
        <w:tab w:val="right" w:pos="8640"/>
      </w:tabs>
      <w:jc w:val="both"/>
    </w:pPr>
  </w:style>
  <w:style w:type="character" w:styleId="PageNumber">
    <w:name w:val="page number"/>
    <w:basedOn w:val="DefaultParagraphFont"/>
    <w:rsid w:val="006772A2"/>
  </w:style>
  <w:style w:type="character" w:customStyle="1" w:styleId="HeaderChar">
    <w:name w:val="Header Char"/>
    <w:basedOn w:val="DefaultParagraphFont"/>
    <w:link w:val="Header"/>
    <w:uiPriority w:val="99"/>
    <w:rsid w:val="003D5FA6"/>
    <w:rPr>
      <w:sz w:val="24"/>
      <w:szCs w:val="24"/>
    </w:rPr>
  </w:style>
  <w:style w:type="paragraph" w:styleId="BalloonText">
    <w:name w:val="Balloon Text"/>
    <w:basedOn w:val="Normal"/>
    <w:link w:val="BalloonTextChar"/>
    <w:rsid w:val="003D5F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5FA6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semiHidden/>
    <w:rsid w:val="009714C1"/>
    <w:rPr>
      <w:sz w:val="18"/>
    </w:rPr>
  </w:style>
  <w:style w:type="paragraph" w:styleId="CommentText">
    <w:name w:val="annotation text"/>
    <w:basedOn w:val="Normal"/>
    <w:semiHidden/>
    <w:rsid w:val="009714C1"/>
  </w:style>
  <w:style w:type="paragraph" w:styleId="CommentSubject">
    <w:name w:val="annotation subject"/>
    <w:basedOn w:val="CommentText"/>
    <w:next w:val="CommentText"/>
    <w:semiHidden/>
    <w:rsid w:val="009714C1"/>
  </w:style>
  <w:style w:type="character" w:styleId="Hyperlink">
    <w:name w:val="Hyperlink"/>
    <w:basedOn w:val="DefaultParagraphFont"/>
    <w:rsid w:val="009D027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50927"/>
    <w:rPr>
      <w:color w:val="800080"/>
      <w:u w:val="single"/>
    </w:rPr>
  </w:style>
  <w:style w:type="character" w:customStyle="1" w:styleId="Heading2Char">
    <w:name w:val="Heading 2 Char"/>
    <w:basedOn w:val="DefaultParagraphFont"/>
    <w:link w:val="Heading2"/>
    <w:rsid w:val="00A2171C"/>
    <w:rPr>
      <w:b/>
      <w:bCs/>
      <w:sz w:val="24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7469F"/>
    <w:rPr>
      <w:sz w:val="24"/>
      <w:szCs w:val="24"/>
    </w:rPr>
  </w:style>
  <w:style w:type="character" w:customStyle="1" w:styleId="TitleChar">
    <w:name w:val="Title Char"/>
    <w:basedOn w:val="DefaultParagraphFont"/>
    <w:link w:val="Title"/>
    <w:rsid w:val="00FE12E2"/>
    <w:rPr>
      <w:rFonts w:ascii="Arial" w:hAnsi="Arial" w:cs="Arial"/>
      <w:b/>
      <w:bCs/>
      <w:kern w:val="28"/>
      <w:sz w:val="32"/>
      <w:szCs w:val="32"/>
    </w:rPr>
  </w:style>
  <w:style w:type="paragraph" w:styleId="ListParagraph">
    <w:name w:val="List Paragraph"/>
    <w:basedOn w:val="Normal"/>
    <w:uiPriority w:val="34"/>
    <w:qFormat/>
    <w:rsid w:val="006B6605"/>
    <w:pPr>
      <w:ind w:left="720"/>
      <w:contextualSpacing/>
    </w:pPr>
  </w:style>
  <w:style w:type="table" w:styleId="TableGrid">
    <w:name w:val="Table Grid"/>
    <w:basedOn w:val="TableNormal"/>
    <w:uiPriority w:val="59"/>
    <w:rsid w:val="00A413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AA629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28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8</Pages>
  <Words>966</Words>
  <Characters>4202</Characters>
  <Application>Microsoft Office Word</Application>
  <DocSecurity>0</DocSecurity>
  <Lines>170</Lines>
  <Paragraphs>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5099</CharactersWithSpaces>
  <SharedDoc>false</SharedDoc>
  <HyperlinkBase/>
  <HLinks>
    <vt:vector size="6" baseType="variant">
      <vt:variant>
        <vt:i4>2752626</vt:i4>
      </vt:variant>
      <vt:variant>
        <vt:i4>0</vt:i4>
      </vt:variant>
      <vt:variant>
        <vt:i4>0</vt:i4>
      </vt:variant>
      <vt:variant>
        <vt:i4>5</vt:i4>
      </vt:variant>
      <vt:variant>
        <vt:lpwstr>http://www.verilog.com/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Stoytchev, Alexander T [E CPE]</cp:lastModifiedBy>
  <cp:revision>21</cp:revision>
  <cp:lastPrinted>2024-09-14T16:44:00Z</cp:lastPrinted>
  <dcterms:created xsi:type="dcterms:W3CDTF">2023-09-12T17:59:00Z</dcterms:created>
  <dcterms:modified xsi:type="dcterms:W3CDTF">2024-09-14T16:44:00Z</dcterms:modified>
  <cp:category/>
</cp:coreProperties>
</file>