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B32D9" w14:textId="23354FBF" w:rsidR="00F5210A" w:rsidRPr="00F5210A" w:rsidRDefault="00F5210A" w:rsidP="00F5210A">
      <w:pPr>
        <w:spacing w:line="480" w:lineRule="auto"/>
        <w:jc w:val="center"/>
        <w:rPr>
          <w:b/>
          <w:sz w:val="22"/>
          <w:u w:val="single"/>
        </w:rPr>
      </w:pPr>
      <w:bookmarkStart w:id="0" w:name="_Toc66715347"/>
      <w:bookmarkStart w:id="1" w:name="_GoBack"/>
      <w:bookmarkEnd w:id="1"/>
      <w:r w:rsidRPr="00F5210A">
        <w:rPr>
          <w:b/>
          <w:sz w:val="22"/>
          <w:u w:val="single"/>
        </w:rPr>
        <w:t>Synthetic Aperture Radar (SAR) Polarimetry Techniques for Nondestructive Evaluation (NDE)</w:t>
      </w:r>
    </w:p>
    <w:p w14:paraId="6E430E5C" w14:textId="731811AE" w:rsidR="003E0E14" w:rsidRPr="00F5210A" w:rsidRDefault="00092A13" w:rsidP="00F5210A">
      <w:pPr>
        <w:spacing w:line="480" w:lineRule="auto"/>
        <w:rPr>
          <w:rFonts w:eastAsiaTheme="majorEastAsia"/>
          <w:b/>
          <w:sz w:val="32"/>
          <w:szCs w:val="32"/>
        </w:rPr>
      </w:pPr>
      <w:r>
        <w:t>In this dissertation, several advancements in the field of synthetic aperture radar (SAR) polarimetry</w:t>
      </w:r>
      <w:r w:rsidR="00786CDF">
        <w:t xml:space="preserve"> are described</w:t>
      </w:r>
      <w:r>
        <w:t xml:space="preserve">. First, a calibration technique for a dual-polarized antenna </w:t>
      </w:r>
      <w:r w:rsidR="00786CDF">
        <w:t>is</w:t>
      </w:r>
      <w:r>
        <w:t xml:space="preserve"> developed, allowing polarimetric calibration to be performed through the measurement of specific square- or circular-waveguide loads, result</w:t>
      </w:r>
      <w:r w:rsidR="00C62086">
        <w:t>ing</w:t>
      </w:r>
      <w:r>
        <w:t xml:space="preserve"> in </w:t>
      </w:r>
      <w:r w:rsidR="00C62086">
        <w:t xml:space="preserve">improvement in measurement </w:t>
      </w:r>
      <w:r>
        <w:t xml:space="preserve">accuracy when performing polarimetric SAR measurements. Imaging experiments </w:t>
      </w:r>
      <w:r w:rsidR="00894F79">
        <w:t>are</w:t>
      </w:r>
      <w:r>
        <w:t xml:space="preserve"> performed using a fabricated dual-polarized antenna and </w:t>
      </w:r>
      <w:r w:rsidR="00894F79">
        <w:t>calibration</w:t>
      </w:r>
      <w:r>
        <w:t xml:space="preserve"> loads, validating the efficacy of th</w:t>
      </w:r>
      <w:r w:rsidR="00786CDF">
        <w:t>is</w:t>
      </w:r>
      <w:r>
        <w:t xml:space="preserve"> calibration </w:t>
      </w:r>
      <w:r w:rsidR="00C62086">
        <w:t>procedure</w:t>
      </w:r>
      <w:r>
        <w:t xml:space="preserve">. Second, a technique </w:t>
      </w:r>
      <w:r w:rsidR="00786CDF">
        <w:t>is</w:t>
      </w:r>
      <w:r>
        <w:t xml:space="preserve"> developed enabling SAR polarimetr</w:t>
      </w:r>
      <w:r w:rsidR="00C62086">
        <w:t>ic</w:t>
      </w:r>
      <w:r>
        <w:t xml:space="preserve"> measurements to be made using a single polarization configuration</w:t>
      </w:r>
      <w:r w:rsidR="00786CDF">
        <w:t xml:space="preserve">, making use of the unique polarization pattern of a radially-polarized antenna. This technique </w:t>
      </w:r>
      <w:r w:rsidR="00786CDF" w:rsidRPr="00786CDF">
        <w:t>possesses the full capabilities of previously used polarimetric SAR techniques</w:t>
      </w:r>
      <w:r w:rsidR="00786CDF">
        <w:t xml:space="preserve">, while at the same time </w:t>
      </w:r>
      <w:r>
        <w:t>vastly simplif</w:t>
      </w:r>
      <w:r w:rsidR="00C62086">
        <w:t>ies</w:t>
      </w:r>
      <w:r>
        <w:t xml:space="preserve"> the necessary hardware and </w:t>
      </w:r>
      <w:r w:rsidR="004B5D31">
        <w:t xml:space="preserve">the </w:t>
      </w:r>
      <w:r>
        <w:t xml:space="preserve">calibration procedure. </w:t>
      </w:r>
      <w:r w:rsidR="00786CDF">
        <w:t>To this end, a specialized SAR imaging algorithm is developed, and i</w:t>
      </w:r>
      <w:r>
        <w:t xml:space="preserve">maging experiments are performed that demonstrate the effectiveness and accuracy of this technique compared to traditional SAR polarimetry methods. Third, a SAR 3D polarimetry technique is developed, by which targets can be characterized by </w:t>
      </w:r>
      <w:r w:rsidR="004B5D31">
        <w:t xml:space="preserve">their </w:t>
      </w:r>
      <w:r>
        <w:t xml:space="preserve">3D features such as relative orientation </w:t>
      </w:r>
      <w:r w:rsidR="00786CDF">
        <w:t>about</w:t>
      </w:r>
      <w:r>
        <w:t xml:space="preserve"> </w:t>
      </w:r>
      <w:r w:rsidR="00786CDF">
        <w:t xml:space="preserve">all </w:t>
      </w:r>
      <w:r>
        <w:t>three axes</w:t>
      </w:r>
      <w:r w:rsidR="00786CDF">
        <w:t xml:space="preserve"> of rotation</w:t>
      </w:r>
      <w:r>
        <w:t>.</w:t>
      </w:r>
      <w:r w:rsidR="00786CDF">
        <w:t xml:space="preserve"> A SAR imaging algorithm is developed for this purpose, and imaging experiments are performed to demonstrate the efficacy of the method. </w:t>
      </w:r>
      <w:r>
        <w:t xml:space="preserve">The advancements made in this work open the door for SAR polarimetry to be used in a much more diverse set of applications. Fourth, SAR polarimetry was applied to </w:t>
      </w:r>
      <w:r w:rsidR="00786CDF">
        <w:t>the detection and characterization of fiber misalignment in carbon and glass fiber polymer (CFRP and GFRP) composites.</w:t>
      </w:r>
      <w:r>
        <w:t xml:space="preserve"> </w:t>
      </w:r>
      <w:r w:rsidR="00966533">
        <w:t xml:space="preserve">CFRP and GFRP samples are manufactured with fiber misalignment, and </w:t>
      </w:r>
      <w:r w:rsidR="00894F79">
        <w:t xml:space="preserve">two different </w:t>
      </w:r>
      <w:r w:rsidR="00D42043">
        <w:t xml:space="preserve">polarimetric </w:t>
      </w:r>
      <w:r w:rsidR="00894F79">
        <w:t>SAR techniques</w:t>
      </w:r>
      <w:r w:rsidR="00966533">
        <w:t>, one of which is SAR 3D polarimetry, are used to detect the misalignment and determine the specific misalignment angles in each sample.</w:t>
      </w:r>
      <w:bookmarkEnd w:id="0"/>
    </w:p>
    <w:sectPr w:rsidR="003E0E14" w:rsidRPr="00F5210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C17DB" w16cex:dateUtc="2022-03-16T13:01:00Z"/>
  <w16cex:commentExtensible w16cex:durableId="25DC17EE" w16cex:dateUtc="2022-03-16T13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9D3D4" w14:textId="77777777" w:rsidR="005F6B87" w:rsidRDefault="005F6B87" w:rsidP="000751FB">
      <w:r>
        <w:separator/>
      </w:r>
    </w:p>
  </w:endnote>
  <w:endnote w:type="continuationSeparator" w:id="0">
    <w:p w14:paraId="09BBB95A" w14:textId="77777777" w:rsidR="005F6B87" w:rsidRDefault="005F6B87" w:rsidP="0007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charset w:val="00"/>
    <w:family w:val="roman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6242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C9EF42" w14:textId="3CA32DFF" w:rsidR="00540237" w:rsidRDefault="005402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F83442" w14:textId="77777777" w:rsidR="00540237" w:rsidRDefault="00540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35234" w14:textId="77777777" w:rsidR="005F6B87" w:rsidRDefault="005F6B87" w:rsidP="000751FB">
      <w:r>
        <w:separator/>
      </w:r>
    </w:p>
  </w:footnote>
  <w:footnote w:type="continuationSeparator" w:id="0">
    <w:p w14:paraId="49AA885D" w14:textId="77777777" w:rsidR="005F6B87" w:rsidRDefault="005F6B87" w:rsidP="00075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BD70EE20"/>
    <w:lvl w:ilvl="0">
      <w:start w:val="1"/>
      <w:numFmt w:val="upperRoman"/>
      <w:lvlText w:val="%1."/>
      <w:legacy w:legacy="1" w:legacySpace="144" w:legacyIndent="144"/>
      <w:lvlJc w:val="left"/>
    </w:lvl>
    <w:lvl w:ilvl="1">
      <w:start w:val="1"/>
      <w:numFmt w:val="upperLetter"/>
      <w:lvlText w:val="%2."/>
      <w:legacy w:legacy="1" w:legacySpace="144" w:legacyIndent="144"/>
      <w:lvlJc w:val="left"/>
    </w:lvl>
    <w:lvl w:ilvl="2">
      <w:start w:val="1"/>
      <w:numFmt w:val="decimal"/>
      <w:lvlText w:val="%3)"/>
      <w:legacy w:legacy="1" w:legacySpace="144" w:legacyIndent="144"/>
      <w:lvlJc w:val="left"/>
    </w:lvl>
    <w:lvl w:ilvl="3">
      <w:start w:val="1"/>
      <w:numFmt w:val="lowerLetter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05CD2F00"/>
    <w:multiLevelType w:val="hybridMultilevel"/>
    <w:tmpl w:val="AA1EE92C"/>
    <w:lvl w:ilvl="0" w:tplc="3A8EC28E">
      <w:start w:val="1"/>
      <w:numFmt w:val="decimal"/>
      <w:lvlText w:val="[%1]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17927697"/>
    <w:multiLevelType w:val="hybridMultilevel"/>
    <w:tmpl w:val="A26A3958"/>
    <w:lvl w:ilvl="0" w:tplc="D05A9D5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1B0B1D6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4" w15:restartNumberingAfterBreak="0">
    <w:nsid w:val="245100DB"/>
    <w:multiLevelType w:val="multilevel"/>
    <w:tmpl w:val="C3ECE3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234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AC1CFC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D8006C"/>
    <w:multiLevelType w:val="hybridMultilevel"/>
    <w:tmpl w:val="A13E4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D0B59CF"/>
    <w:multiLevelType w:val="singleLevel"/>
    <w:tmpl w:val="4A4223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4F6646C2"/>
    <w:multiLevelType w:val="hybridMultilevel"/>
    <w:tmpl w:val="7996019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63073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15" w15:restartNumberingAfterBreak="0">
    <w:nsid w:val="671C70F5"/>
    <w:multiLevelType w:val="hybridMultilevel"/>
    <w:tmpl w:val="4D2A963C"/>
    <w:lvl w:ilvl="0" w:tplc="04090011">
      <w:start w:val="1"/>
      <w:numFmt w:val="decimal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7E315E9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1"/>
  </w:num>
  <w:num w:numId="8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8"/>
  </w:num>
  <w:num w:numId="14">
    <w:abstractNumId w:val="3"/>
  </w:num>
  <w:num w:numId="15">
    <w:abstractNumId w:val="14"/>
  </w:num>
  <w:num w:numId="16">
    <w:abstractNumId w:val="12"/>
  </w:num>
  <w:num w:numId="17">
    <w:abstractNumId w:val="17"/>
  </w:num>
  <w:num w:numId="18">
    <w:abstractNumId w:val="6"/>
  </w:num>
  <w:num w:numId="19">
    <w:abstractNumId w:val="5"/>
  </w:num>
  <w:num w:numId="20">
    <w:abstractNumId w:val="16"/>
  </w:num>
  <w:num w:numId="21">
    <w:abstractNumId w:val="9"/>
  </w:num>
  <w:num w:numId="22">
    <w:abstractNumId w:val="13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5"/>
  </w:num>
  <w:num w:numId="27">
    <w:abstractNumId w:val="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BA"/>
    <w:rsid w:val="000441CE"/>
    <w:rsid w:val="000751FB"/>
    <w:rsid w:val="00092A13"/>
    <w:rsid w:val="000D2E1B"/>
    <w:rsid w:val="000D35C8"/>
    <w:rsid w:val="000D6876"/>
    <w:rsid w:val="000D7A6F"/>
    <w:rsid w:val="00156121"/>
    <w:rsid w:val="00170FB4"/>
    <w:rsid w:val="0018152F"/>
    <w:rsid w:val="001D2251"/>
    <w:rsid w:val="001D7614"/>
    <w:rsid w:val="001F769A"/>
    <w:rsid w:val="00220C8C"/>
    <w:rsid w:val="00225618"/>
    <w:rsid w:val="00226143"/>
    <w:rsid w:val="002378F1"/>
    <w:rsid w:val="00293C31"/>
    <w:rsid w:val="002A0B78"/>
    <w:rsid w:val="002A318A"/>
    <w:rsid w:val="002A497B"/>
    <w:rsid w:val="002C11DB"/>
    <w:rsid w:val="002C55CD"/>
    <w:rsid w:val="002E2F4D"/>
    <w:rsid w:val="003408AE"/>
    <w:rsid w:val="00355C20"/>
    <w:rsid w:val="0038003F"/>
    <w:rsid w:val="00392AE8"/>
    <w:rsid w:val="003935C5"/>
    <w:rsid w:val="003A291F"/>
    <w:rsid w:val="003E0E14"/>
    <w:rsid w:val="004450A0"/>
    <w:rsid w:val="00445960"/>
    <w:rsid w:val="004645CE"/>
    <w:rsid w:val="00477B4E"/>
    <w:rsid w:val="00495252"/>
    <w:rsid w:val="004B5D31"/>
    <w:rsid w:val="004E3163"/>
    <w:rsid w:val="00505DB2"/>
    <w:rsid w:val="00540237"/>
    <w:rsid w:val="00555EBD"/>
    <w:rsid w:val="00561F9A"/>
    <w:rsid w:val="00563D0B"/>
    <w:rsid w:val="005A50C3"/>
    <w:rsid w:val="005B6FAB"/>
    <w:rsid w:val="005C35C7"/>
    <w:rsid w:val="005C6C37"/>
    <w:rsid w:val="005F6B87"/>
    <w:rsid w:val="00611F4A"/>
    <w:rsid w:val="0062540C"/>
    <w:rsid w:val="00652F74"/>
    <w:rsid w:val="00696413"/>
    <w:rsid w:val="006A02F9"/>
    <w:rsid w:val="006A2A65"/>
    <w:rsid w:val="006C5DDA"/>
    <w:rsid w:val="006C7B6D"/>
    <w:rsid w:val="006D6714"/>
    <w:rsid w:val="00764FED"/>
    <w:rsid w:val="00775579"/>
    <w:rsid w:val="00780C7A"/>
    <w:rsid w:val="00786CDF"/>
    <w:rsid w:val="008073BE"/>
    <w:rsid w:val="00842F89"/>
    <w:rsid w:val="00870F35"/>
    <w:rsid w:val="00894F79"/>
    <w:rsid w:val="008D6BEC"/>
    <w:rsid w:val="008F5B69"/>
    <w:rsid w:val="009314CD"/>
    <w:rsid w:val="00966533"/>
    <w:rsid w:val="00982699"/>
    <w:rsid w:val="009C14BA"/>
    <w:rsid w:val="009C207E"/>
    <w:rsid w:val="009D45B4"/>
    <w:rsid w:val="009D4C45"/>
    <w:rsid w:val="00A04177"/>
    <w:rsid w:val="00A33A29"/>
    <w:rsid w:val="00A43450"/>
    <w:rsid w:val="00A51BFF"/>
    <w:rsid w:val="00A523F6"/>
    <w:rsid w:val="00A65DAE"/>
    <w:rsid w:val="00A84A83"/>
    <w:rsid w:val="00A951FD"/>
    <w:rsid w:val="00AD4439"/>
    <w:rsid w:val="00AE4D9A"/>
    <w:rsid w:val="00B34FBF"/>
    <w:rsid w:val="00B4483A"/>
    <w:rsid w:val="00B56EC3"/>
    <w:rsid w:val="00B70D98"/>
    <w:rsid w:val="00BA6478"/>
    <w:rsid w:val="00BD1DA1"/>
    <w:rsid w:val="00BF531E"/>
    <w:rsid w:val="00C50787"/>
    <w:rsid w:val="00C62086"/>
    <w:rsid w:val="00C86361"/>
    <w:rsid w:val="00C922D7"/>
    <w:rsid w:val="00CC30F3"/>
    <w:rsid w:val="00D42043"/>
    <w:rsid w:val="00D5425C"/>
    <w:rsid w:val="00D80F66"/>
    <w:rsid w:val="00DD37C4"/>
    <w:rsid w:val="00DF26BD"/>
    <w:rsid w:val="00E1390C"/>
    <w:rsid w:val="00E2113D"/>
    <w:rsid w:val="00E45AF9"/>
    <w:rsid w:val="00E9355C"/>
    <w:rsid w:val="00EA62D7"/>
    <w:rsid w:val="00ED7CD9"/>
    <w:rsid w:val="00EF6658"/>
    <w:rsid w:val="00F35725"/>
    <w:rsid w:val="00F5210A"/>
    <w:rsid w:val="00F90851"/>
    <w:rsid w:val="00FB4E34"/>
    <w:rsid w:val="00FC3D75"/>
    <w:rsid w:val="00FC7567"/>
    <w:rsid w:val="00FD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A836"/>
  <w15:chartTrackingRefBased/>
  <w15:docId w15:val="{F3378E96-815A-41B2-836E-15931E25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579"/>
    <w:pPr>
      <w:spacing w:after="0" w:line="240" w:lineRule="auto"/>
      <w:ind w:firstLine="288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35C8"/>
    <w:pPr>
      <w:keepNext/>
      <w:keepLines/>
      <w:numPr>
        <w:numId w:val="1"/>
      </w:numPr>
      <w:outlineLvl w:val="0"/>
    </w:pPr>
    <w:rPr>
      <w:rFonts w:eastAsiaTheme="majorEastAsia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D35C8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775579"/>
    <w:pPr>
      <w:keepNext/>
      <w:keepLines/>
      <w:numPr>
        <w:ilvl w:val="2"/>
        <w:numId w:val="1"/>
      </w:numPr>
      <w:spacing w:before="120"/>
      <w:outlineLvl w:val="2"/>
    </w:pPr>
    <w:rPr>
      <w:rFonts w:eastAsiaTheme="majorEastAsia"/>
    </w:rPr>
  </w:style>
  <w:style w:type="paragraph" w:styleId="Heading4">
    <w:name w:val="heading 4"/>
    <w:basedOn w:val="Normal"/>
    <w:next w:val="Normal"/>
    <w:link w:val="Heading4Char"/>
    <w:unhideWhenUsed/>
    <w:qFormat/>
    <w:rsid w:val="000D35C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D35C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D35C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0D35C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0D35C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0D35C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5C8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D35C8"/>
    <w:rPr>
      <w:rFonts w:ascii="Times New Roman" w:eastAsiaTheme="majorEastAsia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0D35C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775579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D35C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0D35C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0D35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0D35C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0D35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0D35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0D35C8"/>
    <w:pPr>
      <w:spacing w:after="0" w:line="240" w:lineRule="auto"/>
      <w:ind w:firstLine="288"/>
    </w:pPr>
    <w:rPr>
      <w:rFonts w:ascii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F26BD"/>
    <w:pPr>
      <w:numPr>
        <w:numId w:val="0"/>
      </w:numPr>
      <w:spacing w:before="240" w:line="259" w:lineRule="auto"/>
      <w:outlineLvl w:val="9"/>
    </w:pPr>
    <w:rPr>
      <w:rFonts w:asciiTheme="majorHAnsi" w:hAnsiTheme="majorHAnsi" w:cstheme="majorBidi"/>
    </w:rPr>
  </w:style>
  <w:style w:type="paragraph" w:styleId="TOC1">
    <w:name w:val="toc 1"/>
    <w:basedOn w:val="Normal"/>
    <w:next w:val="Normal"/>
    <w:autoRedefine/>
    <w:uiPriority w:val="39"/>
    <w:unhideWhenUsed/>
    <w:rsid w:val="0077557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7557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7557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775579"/>
    <w:rPr>
      <w:color w:val="0563C1" w:themeColor="hyperlink"/>
      <w:u w:val="single"/>
    </w:rPr>
  </w:style>
  <w:style w:type="paragraph" w:styleId="Caption">
    <w:name w:val="caption"/>
    <w:basedOn w:val="Normal"/>
    <w:next w:val="Normal"/>
    <w:unhideWhenUsed/>
    <w:qFormat/>
    <w:rsid w:val="00775579"/>
    <w:pPr>
      <w:autoSpaceDE w:val="0"/>
      <w:autoSpaceDN w:val="0"/>
      <w:spacing w:after="200"/>
      <w:ind w:firstLine="0"/>
    </w:pPr>
    <w:rPr>
      <w:rFonts w:eastAsia="Times New Roman"/>
      <w:iCs/>
      <w:color w:val="44546A" w:themeColor="text2"/>
      <w:sz w:val="18"/>
      <w:szCs w:val="18"/>
    </w:rPr>
  </w:style>
  <w:style w:type="table" w:styleId="TableGrid">
    <w:name w:val="Table Grid"/>
    <w:basedOn w:val="TableNormal"/>
    <w:rsid w:val="00775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link w:val="EqChar"/>
    <w:qFormat/>
    <w:rsid w:val="00775579"/>
    <w:pPr>
      <w:widowControl w:val="0"/>
      <w:autoSpaceDE w:val="0"/>
      <w:autoSpaceDN w:val="0"/>
      <w:spacing w:line="252" w:lineRule="auto"/>
      <w:ind w:firstLine="0"/>
      <w:jc w:val="center"/>
    </w:pPr>
    <w:rPr>
      <w:rFonts w:ascii="Cambria Math" w:eastAsia="Times New Roman" w:hAnsi="Cambria Math"/>
      <w:sz w:val="20"/>
      <w:szCs w:val="20"/>
    </w:rPr>
  </w:style>
  <w:style w:type="character" w:customStyle="1" w:styleId="EqChar">
    <w:name w:val="Eq Char"/>
    <w:basedOn w:val="DefaultParagraphFont"/>
    <w:link w:val="Eq"/>
    <w:rsid w:val="00775579"/>
    <w:rPr>
      <w:rFonts w:ascii="Cambria Math" w:eastAsia="Times New Roman" w:hAnsi="Cambria Math" w:cs="Times New Roman"/>
      <w:sz w:val="20"/>
      <w:szCs w:val="20"/>
    </w:rPr>
  </w:style>
  <w:style w:type="paragraph" w:customStyle="1" w:styleId="Text">
    <w:name w:val="Text"/>
    <w:basedOn w:val="Normal"/>
    <w:link w:val="TextChar"/>
    <w:rsid w:val="00775579"/>
    <w:pPr>
      <w:widowControl w:val="0"/>
      <w:autoSpaceDE w:val="0"/>
      <w:autoSpaceDN w:val="0"/>
      <w:spacing w:line="252" w:lineRule="auto"/>
      <w:ind w:firstLine="202"/>
    </w:pPr>
    <w:rPr>
      <w:rFonts w:eastAsia="Times New Roman"/>
      <w:sz w:val="20"/>
      <w:szCs w:val="20"/>
    </w:rPr>
  </w:style>
  <w:style w:type="character" w:customStyle="1" w:styleId="TextChar">
    <w:name w:val="Text Char"/>
    <w:basedOn w:val="DefaultParagraphFont"/>
    <w:link w:val="Text"/>
    <w:rsid w:val="00775579"/>
    <w:rPr>
      <w:rFonts w:ascii="Times New Roman" w:eastAsia="Times New Roman" w:hAnsi="Times New Roman" w:cs="Times New Roman"/>
      <w:sz w:val="20"/>
      <w:szCs w:val="20"/>
    </w:rPr>
  </w:style>
  <w:style w:type="paragraph" w:customStyle="1" w:styleId="Abstract">
    <w:name w:val="Abstract"/>
    <w:basedOn w:val="Normal"/>
    <w:next w:val="Normal"/>
    <w:rsid w:val="003E0E14"/>
    <w:pPr>
      <w:autoSpaceDE w:val="0"/>
      <w:autoSpaceDN w:val="0"/>
      <w:spacing w:before="20"/>
      <w:ind w:firstLine="202"/>
    </w:pPr>
    <w:rPr>
      <w:rFonts w:eastAsia="Times New Roman"/>
      <w:b/>
      <w:bCs/>
      <w:sz w:val="18"/>
      <w:szCs w:val="18"/>
    </w:rPr>
  </w:style>
  <w:style w:type="paragraph" w:customStyle="1" w:styleId="Authors">
    <w:name w:val="Authors"/>
    <w:basedOn w:val="Normal"/>
    <w:next w:val="Normal"/>
    <w:rsid w:val="003E0E14"/>
    <w:pPr>
      <w:framePr w:w="9072" w:hSpace="187" w:vSpace="187" w:wrap="notBeside" w:vAnchor="text" w:hAnchor="page" w:xAlign="center" w:y="1"/>
      <w:autoSpaceDE w:val="0"/>
      <w:autoSpaceDN w:val="0"/>
      <w:spacing w:after="320"/>
      <w:ind w:firstLine="0"/>
      <w:jc w:val="center"/>
    </w:pPr>
    <w:rPr>
      <w:rFonts w:eastAsia="Times New Roman"/>
      <w:sz w:val="22"/>
      <w:szCs w:val="22"/>
    </w:rPr>
  </w:style>
  <w:style w:type="character" w:customStyle="1" w:styleId="MemberType">
    <w:name w:val="MemberType"/>
    <w:rsid w:val="003E0E14"/>
    <w:rPr>
      <w:rFonts w:ascii="Times New Roman" w:hAnsi="Times New Roman" w:cs="Times New Roman"/>
      <w:i/>
      <w:iCs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3E0E14"/>
    <w:pPr>
      <w:framePr w:w="9360" w:hSpace="187" w:vSpace="187" w:wrap="notBeside" w:vAnchor="text" w:hAnchor="page" w:xAlign="center" w:y="1"/>
      <w:autoSpaceDE w:val="0"/>
      <w:autoSpaceDN w:val="0"/>
      <w:ind w:firstLine="0"/>
      <w:jc w:val="center"/>
    </w:pPr>
    <w:rPr>
      <w:rFonts w:eastAsia="Times New Roman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3E0E14"/>
    <w:rPr>
      <w:rFonts w:ascii="Times New Roman" w:eastAsia="Times New Roman" w:hAnsi="Times New Roman" w:cs="Times New Roman"/>
      <w:kern w:val="28"/>
      <w:sz w:val="48"/>
      <w:szCs w:val="48"/>
    </w:rPr>
  </w:style>
  <w:style w:type="paragraph" w:styleId="FootnoteText">
    <w:name w:val="footnote text"/>
    <w:basedOn w:val="Normal"/>
    <w:link w:val="FootnoteTextChar"/>
    <w:semiHidden/>
    <w:rsid w:val="003E0E14"/>
    <w:pPr>
      <w:autoSpaceDE w:val="0"/>
      <w:autoSpaceDN w:val="0"/>
      <w:ind w:firstLine="202"/>
    </w:pPr>
    <w:rPr>
      <w:rFonts w:eastAsia="Times New Roman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E0E14"/>
    <w:rPr>
      <w:rFonts w:ascii="Times New Roman" w:eastAsia="Times New Roman" w:hAnsi="Times New Roman" w:cs="Times New Roman"/>
      <w:sz w:val="16"/>
      <w:szCs w:val="16"/>
    </w:rPr>
  </w:style>
  <w:style w:type="paragraph" w:customStyle="1" w:styleId="References">
    <w:name w:val="References"/>
    <w:basedOn w:val="Normal"/>
    <w:rsid w:val="003E0E14"/>
    <w:pPr>
      <w:numPr>
        <w:numId w:val="13"/>
      </w:numPr>
      <w:autoSpaceDE w:val="0"/>
      <w:autoSpaceDN w:val="0"/>
    </w:pPr>
    <w:rPr>
      <w:rFonts w:eastAsia="Times New Roman"/>
      <w:sz w:val="16"/>
      <w:szCs w:val="16"/>
    </w:rPr>
  </w:style>
  <w:style w:type="paragraph" w:customStyle="1" w:styleId="IndexTerms">
    <w:name w:val="IndexTerms"/>
    <w:basedOn w:val="Normal"/>
    <w:next w:val="Normal"/>
    <w:rsid w:val="003E0E14"/>
    <w:pPr>
      <w:autoSpaceDE w:val="0"/>
      <w:autoSpaceDN w:val="0"/>
      <w:ind w:firstLine="202"/>
    </w:pPr>
    <w:rPr>
      <w:rFonts w:eastAsia="Times New Roman"/>
      <w:b/>
      <w:bCs/>
      <w:sz w:val="18"/>
      <w:szCs w:val="18"/>
    </w:rPr>
  </w:style>
  <w:style w:type="character" w:styleId="FootnoteReference">
    <w:name w:val="footnote reference"/>
    <w:semiHidden/>
    <w:rsid w:val="003E0E14"/>
    <w:rPr>
      <w:vertAlign w:val="superscript"/>
    </w:rPr>
  </w:style>
  <w:style w:type="paragraph" w:styleId="Footer">
    <w:name w:val="footer"/>
    <w:basedOn w:val="Normal"/>
    <w:link w:val="FooterChar"/>
    <w:uiPriority w:val="99"/>
    <w:rsid w:val="003E0E14"/>
    <w:pPr>
      <w:tabs>
        <w:tab w:val="center" w:pos="4320"/>
        <w:tab w:val="right" w:pos="8640"/>
      </w:tabs>
      <w:autoSpaceDE w:val="0"/>
      <w:autoSpaceDN w:val="0"/>
      <w:ind w:firstLine="0"/>
      <w:jc w:val="left"/>
    </w:pPr>
    <w:rPr>
      <w:rFonts w:eastAsia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0E14"/>
    <w:rPr>
      <w:rFonts w:ascii="Times New Roman" w:eastAsia="Times New Roman" w:hAnsi="Times New Roman" w:cs="Times New Roman"/>
      <w:sz w:val="20"/>
      <w:szCs w:val="20"/>
    </w:rPr>
  </w:style>
  <w:style w:type="paragraph" w:customStyle="1" w:styleId="FigureCaption">
    <w:name w:val="Figure Caption"/>
    <w:basedOn w:val="Normal"/>
    <w:rsid w:val="003E0E14"/>
    <w:pPr>
      <w:autoSpaceDE w:val="0"/>
      <w:autoSpaceDN w:val="0"/>
      <w:ind w:firstLine="0"/>
    </w:pPr>
    <w:rPr>
      <w:rFonts w:eastAsia="Times New Roman"/>
      <w:sz w:val="16"/>
      <w:szCs w:val="16"/>
    </w:rPr>
  </w:style>
  <w:style w:type="paragraph" w:customStyle="1" w:styleId="TableTitle">
    <w:name w:val="Table Title"/>
    <w:basedOn w:val="Normal"/>
    <w:rsid w:val="003E0E14"/>
    <w:pPr>
      <w:autoSpaceDE w:val="0"/>
      <w:autoSpaceDN w:val="0"/>
      <w:ind w:firstLine="0"/>
      <w:jc w:val="center"/>
    </w:pPr>
    <w:rPr>
      <w:rFonts w:eastAsia="Times New Roman"/>
      <w:smallCaps/>
      <w:sz w:val="16"/>
      <w:szCs w:val="16"/>
    </w:rPr>
  </w:style>
  <w:style w:type="paragraph" w:customStyle="1" w:styleId="ReferenceHead">
    <w:name w:val="Reference Head"/>
    <w:basedOn w:val="Heading1"/>
    <w:rsid w:val="003E0E14"/>
    <w:pPr>
      <w:keepLines w:val="0"/>
      <w:numPr>
        <w:numId w:val="0"/>
      </w:numPr>
      <w:autoSpaceDE w:val="0"/>
      <w:autoSpaceDN w:val="0"/>
      <w:spacing w:before="240" w:after="80"/>
      <w:jc w:val="center"/>
    </w:pPr>
    <w:rPr>
      <w:rFonts w:eastAsia="Times New Roman"/>
      <w:b w:val="0"/>
      <w:smallCaps/>
      <w:kern w:val="28"/>
      <w:sz w:val="20"/>
      <w:szCs w:val="20"/>
    </w:rPr>
  </w:style>
  <w:style w:type="paragraph" w:styleId="Header">
    <w:name w:val="header"/>
    <w:basedOn w:val="Normal"/>
    <w:link w:val="HeaderChar"/>
    <w:rsid w:val="003E0E14"/>
    <w:pPr>
      <w:tabs>
        <w:tab w:val="center" w:pos="4320"/>
        <w:tab w:val="right" w:pos="8640"/>
      </w:tabs>
      <w:autoSpaceDE w:val="0"/>
      <w:autoSpaceDN w:val="0"/>
      <w:ind w:firstLine="0"/>
      <w:jc w:val="left"/>
    </w:pPr>
    <w:rPr>
      <w:rFonts w:eastAsia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E0E14"/>
    <w:rPr>
      <w:rFonts w:ascii="Times New Roman" w:eastAsia="Times New Roman" w:hAnsi="Times New Roman" w:cs="Times New Roman"/>
      <w:sz w:val="20"/>
      <w:szCs w:val="20"/>
    </w:rPr>
  </w:style>
  <w:style w:type="paragraph" w:customStyle="1" w:styleId="Equation">
    <w:name w:val="Equation"/>
    <w:basedOn w:val="Normal"/>
    <w:next w:val="Normal"/>
    <w:rsid w:val="003E0E14"/>
    <w:pPr>
      <w:widowControl w:val="0"/>
      <w:tabs>
        <w:tab w:val="right" w:pos="5040"/>
      </w:tabs>
      <w:autoSpaceDE w:val="0"/>
      <w:autoSpaceDN w:val="0"/>
      <w:spacing w:line="252" w:lineRule="auto"/>
      <w:ind w:firstLine="0"/>
    </w:pPr>
    <w:rPr>
      <w:rFonts w:eastAsia="Times New Roman"/>
      <w:sz w:val="20"/>
      <w:szCs w:val="20"/>
    </w:rPr>
  </w:style>
  <w:style w:type="character" w:styleId="FollowedHyperlink">
    <w:name w:val="FollowedHyperlink"/>
    <w:rsid w:val="003E0E14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3E0E14"/>
    <w:pPr>
      <w:autoSpaceDE w:val="0"/>
      <w:autoSpaceDN w:val="0"/>
      <w:ind w:left="630" w:hanging="630"/>
      <w:jc w:val="left"/>
    </w:pPr>
    <w:rPr>
      <w:rFonts w:eastAsia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3E0E14"/>
    <w:rPr>
      <w:rFonts w:ascii="Times New Roman" w:eastAsia="Times New Roman" w:hAnsi="Times New Roman" w:cs="Times New Roman"/>
      <w:sz w:val="20"/>
      <w:szCs w:val="24"/>
    </w:rPr>
  </w:style>
  <w:style w:type="paragraph" w:styleId="DocumentMap">
    <w:name w:val="Document Map"/>
    <w:basedOn w:val="Normal"/>
    <w:link w:val="DocumentMapChar"/>
    <w:semiHidden/>
    <w:rsid w:val="003E0E14"/>
    <w:pPr>
      <w:shd w:val="clear" w:color="auto" w:fill="00008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3E0E1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Pa0">
    <w:name w:val="Pa0"/>
    <w:basedOn w:val="Normal"/>
    <w:next w:val="Normal"/>
    <w:rsid w:val="003E0E14"/>
    <w:pPr>
      <w:widowControl w:val="0"/>
      <w:autoSpaceDE w:val="0"/>
      <w:autoSpaceDN w:val="0"/>
      <w:adjustRightInd w:val="0"/>
      <w:spacing w:line="241" w:lineRule="atLeast"/>
      <w:ind w:firstLine="0"/>
      <w:jc w:val="left"/>
    </w:pPr>
    <w:rPr>
      <w:rFonts w:ascii="Baskerville" w:eastAsia="Times New Roman" w:hAnsi="Baskerville"/>
    </w:rPr>
  </w:style>
  <w:style w:type="character" w:customStyle="1" w:styleId="A5">
    <w:name w:val="A5"/>
    <w:rsid w:val="003E0E14"/>
    <w:rPr>
      <w:color w:val="00529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E0E14"/>
    <w:rPr>
      <w:color w:val="808080"/>
    </w:rPr>
  </w:style>
  <w:style w:type="character" w:styleId="CommentReference">
    <w:name w:val="annotation reference"/>
    <w:basedOn w:val="DefaultParagraphFont"/>
    <w:rsid w:val="003E0E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E14"/>
    <w:pPr>
      <w:autoSpaceDE w:val="0"/>
      <w:autoSpaceDN w:val="0"/>
      <w:ind w:firstLine="0"/>
      <w:jc w:val="left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0E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0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0E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3E0E14"/>
    <w:pPr>
      <w:autoSpaceDE w:val="0"/>
      <w:autoSpaceDN w:val="0"/>
      <w:ind w:firstLine="0"/>
      <w:jc w:val="left"/>
    </w:pPr>
    <w:rPr>
      <w:rFonts w:eastAsia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0E14"/>
    <w:rPr>
      <w:rFonts w:ascii="Times New Roman" w:eastAsia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3E0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">
    <w:name w:val="Table"/>
    <w:basedOn w:val="Heading1"/>
    <w:next w:val="Normal"/>
    <w:qFormat/>
    <w:rsid w:val="003E0E14"/>
    <w:pPr>
      <w:keepLines w:val="0"/>
      <w:autoSpaceDE w:val="0"/>
      <w:autoSpaceDN w:val="0"/>
      <w:spacing w:before="240" w:after="80"/>
      <w:ind w:left="0" w:firstLine="0"/>
      <w:jc w:val="center"/>
    </w:pPr>
    <w:rPr>
      <w:rFonts w:eastAsia="Times New Roman"/>
      <w:b w:val="0"/>
      <w:smallCaps/>
      <w:kern w:val="28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E0E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DA7AC-7A8E-428D-B0EA-D16DD0D5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Dvorsky, Matthew R [ENG]</dc:creator>
  <cp:keywords/>
  <dc:description/>
  <cp:lastModifiedBy>Thorland-Oster, Vicky [E CPE]</cp:lastModifiedBy>
  <cp:revision>2</cp:revision>
  <dcterms:created xsi:type="dcterms:W3CDTF">2022-03-22T15:43:00Z</dcterms:created>
  <dcterms:modified xsi:type="dcterms:W3CDTF">2022-03-22T15:43:00Z</dcterms:modified>
</cp:coreProperties>
</file>