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5FA" w:rsidRPr="00B645FA" w:rsidRDefault="00B645FA" w:rsidP="00326E1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  <w:bookmarkStart w:id="0" w:name="_GoBack"/>
      <w:bookmarkEnd w:id="0"/>
      <w:r w:rsidRPr="00B645FA">
        <w:rPr>
          <w:rFonts w:ascii="Arial" w:eastAsia="Times New Roman" w:hAnsi="Arial" w:cs="Arial"/>
          <w:b/>
          <w:color w:val="000000"/>
        </w:rPr>
        <w:t>Title:</w:t>
      </w:r>
    </w:p>
    <w:p w:rsidR="00B645FA" w:rsidRPr="00B645FA" w:rsidRDefault="00B645FA" w:rsidP="00B645F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645FA">
        <w:rPr>
          <w:rFonts w:ascii="Arial" w:eastAsia="Times New Roman" w:hAnsi="Arial" w:cs="Arial"/>
          <w:color w:val="000000"/>
        </w:rPr>
        <w:t>Cloud-based multi-Sensor Remote Data Acquisition system for Precision Agriculture</w:t>
      </w:r>
    </w:p>
    <w:p w:rsidR="00B645FA" w:rsidRDefault="00B645FA" w:rsidP="00B645F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645FA">
        <w:rPr>
          <w:rFonts w:ascii="Arial" w:eastAsia="Times New Roman" w:hAnsi="Arial" w:cs="Arial"/>
          <w:color w:val="000000"/>
        </w:rPr>
        <w:t>(CSR-DAQ)</w:t>
      </w:r>
    </w:p>
    <w:p w:rsidR="00B645FA" w:rsidRDefault="00B645FA" w:rsidP="00B645F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B645FA" w:rsidRPr="00B645FA" w:rsidRDefault="00B645FA" w:rsidP="00B645F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  <w:r w:rsidRPr="00B645FA">
        <w:rPr>
          <w:rFonts w:ascii="Arial" w:eastAsia="Times New Roman" w:hAnsi="Arial" w:cs="Arial"/>
          <w:b/>
          <w:color w:val="000000"/>
        </w:rPr>
        <w:t>Presenter:</w:t>
      </w:r>
      <w:r>
        <w:rPr>
          <w:rFonts w:ascii="Arial" w:eastAsia="Times New Roman" w:hAnsi="Arial" w:cs="Arial"/>
          <w:b/>
          <w:color w:val="000000"/>
        </w:rPr>
        <w:t xml:space="preserve"> </w:t>
      </w:r>
      <w:r w:rsidRPr="00B645FA">
        <w:rPr>
          <w:rFonts w:ascii="Arial" w:eastAsia="Times New Roman" w:hAnsi="Arial" w:cs="Arial"/>
          <w:color w:val="000000"/>
        </w:rPr>
        <w:t>Jiztom Kavalakkatt Francis</w:t>
      </w:r>
    </w:p>
    <w:p w:rsidR="00B645FA" w:rsidRDefault="00B645FA" w:rsidP="00326E1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B645FA" w:rsidRPr="00B645FA" w:rsidRDefault="00B645FA" w:rsidP="00326E1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  <w:r w:rsidRPr="00B645FA">
        <w:rPr>
          <w:rFonts w:ascii="Arial" w:eastAsia="Times New Roman" w:hAnsi="Arial" w:cs="Arial"/>
          <w:b/>
          <w:color w:val="000000"/>
        </w:rPr>
        <w:t>Abstract:</w:t>
      </w:r>
    </w:p>
    <w:p w:rsidR="00326E14" w:rsidRPr="00326E14" w:rsidRDefault="00326E14" w:rsidP="00326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E14">
        <w:rPr>
          <w:rFonts w:ascii="Arial" w:eastAsia="Times New Roman" w:hAnsi="Arial" w:cs="Arial"/>
          <w:color w:val="000000"/>
        </w:rPr>
        <w:t xml:space="preserve">Many of the current agriculture systems deployed analog/digital sensors to measure crop monitoring, weather forecast, and environmental sensor data. The significant problems of the current agriculture system are — 1) the inability to combine the collected sensor data into useful information for farmers to make the right decision to optimize the crops; 2) legacy infrastructure and manual data collection; 3) lack of scalability and incompatibility due to the vendor-dependent sensors and legacy data loggers. With the advent of the Internet of Things (IoT), the </w:t>
      </w:r>
      <w:proofErr w:type="spellStart"/>
      <w:r w:rsidRPr="00326E14">
        <w:rPr>
          <w:rFonts w:ascii="Arial" w:eastAsia="Times New Roman" w:hAnsi="Arial" w:cs="Arial"/>
          <w:color w:val="000000"/>
        </w:rPr>
        <w:t>adhoc</w:t>
      </w:r>
      <w:proofErr w:type="spellEnd"/>
      <w:r w:rsidRPr="00326E14">
        <w:rPr>
          <w:rFonts w:ascii="Arial" w:eastAsia="Times New Roman" w:hAnsi="Arial" w:cs="Arial"/>
          <w:color w:val="000000"/>
        </w:rPr>
        <w:t xml:space="preserve"> and traditional agriculture system adopt precision agriculture methods to improve the quality and quantity of harvest.</w:t>
      </w:r>
      <w:r w:rsidRPr="00326E14">
        <w:rPr>
          <w:rFonts w:ascii="Arial" w:eastAsia="Times New Roman" w:hAnsi="Arial" w:cs="Arial"/>
          <w:color w:val="000000"/>
          <w:shd w:val="clear" w:color="auto" w:fill="FFFFFF"/>
        </w:rPr>
        <w:t xml:space="preserve"> To realize such precision agriculture methods in smart farming, we require a platform that collects the sensor data, processes into information and visualize the results. The existing custom-made prototype solutions and the industry-grade data acquisition systems are expensive and have limited functionalities to realize the precision agriculture methods. In this thesis, we propose an architecture and testbed-based implementation for a cost-effective active data acquisition system that can autonomously collect, transmit, and process the raw data. The proposed architecture includes four modules - Nodes, Aggregators, Cloud-based Database, and Client-side applications. The functionalities of these modules are — 1) </w:t>
      </w:r>
      <w:r w:rsidRPr="00326E14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Node </w:t>
      </w:r>
      <w:r w:rsidRPr="00326E14">
        <w:rPr>
          <w:rFonts w:ascii="Arial" w:eastAsia="Times New Roman" w:hAnsi="Arial" w:cs="Arial"/>
          <w:color w:val="000000"/>
          <w:shd w:val="clear" w:color="auto" w:fill="FFFFFF"/>
        </w:rPr>
        <w:t xml:space="preserve">collects sensor data at specified intervals and transmits the sensor data streams to the </w:t>
      </w:r>
      <w:r w:rsidRPr="00326E14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aggregator</w:t>
      </w:r>
      <w:r w:rsidRPr="00326E14">
        <w:rPr>
          <w:rFonts w:ascii="Arial" w:eastAsia="Times New Roman" w:hAnsi="Arial" w:cs="Arial"/>
          <w:color w:val="000000"/>
          <w:shd w:val="clear" w:color="auto" w:fill="FFFFFF"/>
        </w:rPr>
        <w:t xml:space="preserve">; 2) </w:t>
      </w:r>
      <w:r w:rsidRPr="00326E14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Aggregator </w:t>
      </w:r>
      <w:r w:rsidRPr="00326E14">
        <w:rPr>
          <w:rFonts w:ascii="Arial" w:eastAsia="Times New Roman" w:hAnsi="Arial" w:cs="Arial"/>
          <w:color w:val="000000"/>
          <w:shd w:val="clear" w:color="auto" w:fill="FFFFFF"/>
        </w:rPr>
        <w:t xml:space="preserve">executes a data serializer for converting the sensor data streams, buffer for local storage, and data transmitter for sending them to the cloud-based database system; 3) </w:t>
      </w:r>
      <w:r w:rsidRPr="00326E14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Cloud-based Database</w:t>
      </w:r>
      <w:r w:rsidRPr="00326E14">
        <w:rPr>
          <w:rFonts w:ascii="Arial" w:eastAsia="Times New Roman" w:hAnsi="Arial" w:cs="Arial"/>
          <w:color w:val="000000"/>
          <w:shd w:val="clear" w:color="auto" w:fill="FFFFFF"/>
        </w:rPr>
        <w:t xml:space="preserve"> is hosted on Amazon Relational Database Services (RDS) and uses Postgres SQL to facilitate multiple reads, write and no overwrite functionality; and 4) </w:t>
      </w:r>
      <w:r w:rsidRPr="00326E14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Client-side applications</w:t>
      </w:r>
      <w:r w:rsidRPr="00326E14">
        <w:rPr>
          <w:rFonts w:ascii="Arial" w:eastAsia="Times New Roman" w:hAnsi="Arial" w:cs="Arial"/>
          <w:color w:val="000000"/>
          <w:shd w:val="clear" w:color="auto" w:fill="FFFFFF"/>
        </w:rPr>
        <w:t xml:space="preserve"> include web pages, mobile apps, and services that communicate the cloud-based database system for the field sensor data. We consider the standard JSON format for the data exchanges. </w:t>
      </w:r>
      <w:r w:rsidRPr="00326E14">
        <w:rPr>
          <w:rFonts w:ascii="Arial" w:eastAsia="Times New Roman" w:hAnsi="Arial" w:cs="Arial"/>
          <w:color w:val="000000"/>
        </w:rPr>
        <w:t>For additional security, we leveraged Amazon AWS IoT Core to perform secure data transmission from aggregators to the channel.</w:t>
      </w:r>
    </w:p>
    <w:p w:rsidR="00326E14" w:rsidRPr="00326E14" w:rsidRDefault="00326E14" w:rsidP="00326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6E14" w:rsidRPr="00326E14" w:rsidRDefault="00326E14" w:rsidP="00326E14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 w:rsidRPr="00326E14">
        <w:rPr>
          <w:rFonts w:ascii="Arial" w:eastAsia="Times New Roman" w:hAnsi="Arial" w:cs="Arial"/>
          <w:color w:val="000000"/>
        </w:rPr>
        <w:t>The testbed was set up in a greenhouse environment to read controlled environmental data.</w:t>
      </w:r>
      <w:r w:rsidR="00B645FA">
        <w:rPr>
          <w:rFonts w:ascii="Arial" w:eastAsia="Times New Roman" w:hAnsi="Arial" w:cs="Arial"/>
          <w:color w:val="000000"/>
        </w:rPr>
        <w:t xml:space="preserve"> Collected data from a commercial sensor validated the measurements as a benchmark tool. </w:t>
      </w:r>
      <w:r w:rsidRPr="00326E14">
        <w:rPr>
          <w:rFonts w:ascii="Arial" w:eastAsia="Times New Roman" w:hAnsi="Arial" w:cs="Arial"/>
          <w:color w:val="000000"/>
        </w:rPr>
        <w:t xml:space="preserve">The obtained results were congruent with the design specifications and satisfied the user requirements. Analog sensors with the proper specifications </w:t>
      </w:r>
      <w:r w:rsidR="00B645FA">
        <w:rPr>
          <w:rFonts w:ascii="Arial" w:eastAsia="Times New Roman" w:hAnsi="Arial" w:cs="Arial"/>
          <w:color w:val="000000"/>
        </w:rPr>
        <w:t>is compatible with the proposed hardware</w:t>
      </w:r>
      <w:r w:rsidRPr="00326E14">
        <w:rPr>
          <w:rFonts w:ascii="Arial" w:eastAsia="Times New Roman" w:hAnsi="Arial" w:cs="Arial"/>
          <w:color w:val="000000"/>
        </w:rPr>
        <w:t xml:space="preserve"> to read environmental data without additional </w:t>
      </w:r>
      <w:r w:rsidR="00B645FA">
        <w:rPr>
          <w:rFonts w:ascii="Arial" w:eastAsia="Times New Roman" w:hAnsi="Arial" w:cs="Arial"/>
          <w:color w:val="000000"/>
        </w:rPr>
        <w:t>modifications</w:t>
      </w:r>
      <w:r w:rsidRPr="00326E14">
        <w:rPr>
          <w:rFonts w:ascii="Arial" w:eastAsia="Times New Roman" w:hAnsi="Arial" w:cs="Arial"/>
          <w:color w:val="000000"/>
        </w:rPr>
        <w:t xml:space="preserve">. </w:t>
      </w:r>
      <w:r w:rsidRPr="00326E14">
        <w:rPr>
          <w:rFonts w:ascii="Arial" w:eastAsia="Times New Roman" w:hAnsi="Arial" w:cs="Arial"/>
          <w:color w:val="000000"/>
          <w:shd w:val="clear" w:color="auto" w:fill="FFFFFF"/>
        </w:rPr>
        <w:t>Field test implementation also successfully validated the design with real-time data collection with 16-bit ADC for high accuracy.</w:t>
      </w:r>
      <w:r w:rsidR="00B645FA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Pr="00326E14">
        <w:rPr>
          <w:rFonts w:ascii="Arial" w:eastAsia="Times New Roman" w:hAnsi="Arial" w:cs="Arial"/>
          <w:color w:val="000000"/>
          <w:shd w:val="clear" w:color="auto" w:fill="FFFFFF"/>
        </w:rPr>
        <w:t xml:space="preserve">The results </w:t>
      </w:r>
      <w:r w:rsidR="00B645FA">
        <w:rPr>
          <w:rFonts w:ascii="Arial" w:eastAsia="Times New Roman" w:hAnsi="Arial" w:cs="Arial"/>
          <w:color w:val="000000"/>
          <w:shd w:val="clear" w:color="auto" w:fill="FFFFFF"/>
        </w:rPr>
        <w:t xml:space="preserve">with the applied equations </w:t>
      </w:r>
      <w:r w:rsidRPr="00326E14">
        <w:rPr>
          <w:rFonts w:ascii="Arial" w:eastAsia="Times New Roman" w:hAnsi="Arial" w:cs="Arial"/>
          <w:color w:val="000000"/>
          <w:shd w:val="clear" w:color="auto" w:fill="FFFFFF"/>
        </w:rPr>
        <w:t xml:space="preserve">have 98% regression to the values expected. </w:t>
      </w:r>
      <w:r w:rsidRPr="00326E14">
        <w:rPr>
          <w:rFonts w:ascii="Arial" w:eastAsia="Times New Roman" w:hAnsi="Arial" w:cs="Arial"/>
          <w:color w:val="000000"/>
        </w:rPr>
        <w:t>This proposed architecture solves the n</w:t>
      </w:r>
      <w:r w:rsidR="00B645FA">
        <w:rPr>
          <w:rFonts w:ascii="Arial" w:eastAsia="Times New Roman" w:hAnsi="Arial" w:cs="Arial"/>
          <w:color w:val="000000"/>
        </w:rPr>
        <w:t>eed for smart systems for small-</w:t>
      </w:r>
      <w:r w:rsidRPr="00326E14">
        <w:rPr>
          <w:rFonts w:ascii="Arial" w:eastAsia="Times New Roman" w:hAnsi="Arial" w:cs="Arial"/>
          <w:color w:val="000000"/>
        </w:rPr>
        <w:t>scale farmers by providing them active data acquisition units within budget and allows them to make a decision or automate certain parts of farming such as irrigation, fertilizer control and so on.</w:t>
      </w:r>
    </w:p>
    <w:p w:rsidR="003F3E66" w:rsidRDefault="005D7EAA"/>
    <w:sectPr w:rsidR="003F3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E14"/>
    <w:rsid w:val="00326E14"/>
    <w:rsid w:val="005D7EAA"/>
    <w:rsid w:val="00967930"/>
    <w:rsid w:val="00A42C80"/>
    <w:rsid w:val="00B6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E8EBA-EF56-48C3-9E46-AD3A72F2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6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0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Kavalakkatt Francis, Jiztom [A B E]</dc:creator>
  <cp:keywords/>
  <dc:description/>
  <cp:lastModifiedBy>Thorland-Oster, Vicky [E CPE]</cp:lastModifiedBy>
  <cp:revision>2</cp:revision>
  <dcterms:created xsi:type="dcterms:W3CDTF">2019-11-13T19:01:00Z</dcterms:created>
  <dcterms:modified xsi:type="dcterms:W3CDTF">2019-11-13T19:01:00Z</dcterms:modified>
</cp:coreProperties>
</file>