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E8271" w14:textId="77777777" w:rsidR="00060C27" w:rsidRPr="00060C27" w:rsidRDefault="00060C27" w:rsidP="003D387B">
      <w:pPr>
        <w:jc w:val="center"/>
        <w:rPr>
          <w:rFonts w:ascii="Times New Roman" w:eastAsia="Times New Roman" w:hAnsi="Times New Roman" w:cs="Times New Roman"/>
          <w:b/>
          <w:bCs/>
          <w:color w:val="000000"/>
        </w:rPr>
      </w:pPr>
      <w:bookmarkStart w:id="0" w:name="_GoBack"/>
      <w:bookmarkEnd w:id="0"/>
      <w:r w:rsidRPr="00060C27">
        <w:rPr>
          <w:rFonts w:ascii="Times New Roman" w:eastAsia="Times New Roman" w:hAnsi="Times New Roman" w:cs="Times New Roman"/>
          <w:b/>
          <w:bCs/>
          <w:color w:val="000000"/>
        </w:rPr>
        <w:t>Next-Generation Reference Electrodes with High Potential Stability towards Long-term Sensor Measurements</w:t>
      </w:r>
    </w:p>
    <w:p w14:paraId="5CEEF999" w14:textId="77777777" w:rsidR="00060C27" w:rsidRPr="00060C27" w:rsidRDefault="00060C27" w:rsidP="003D387B">
      <w:pPr>
        <w:rPr>
          <w:rFonts w:ascii="Times New Roman" w:eastAsia="Times New Roman" w:hAnsi="Times New Roman" w:cs="Times New Roman"/>
          <w:color w:val="000000"/>
        </w:rPr>
      </w:pPr>
      <w:r w:rsidRPr="00060C27">
        <w:rPr>
          <w:rFonts w:ascii="Calibri" w:eastAsia="Times New Roman" w:hAnsi="Calibri" w:cs="Calibri"/>
          <w:color w:val="1F497D"/>
          <w:sz w:val="22"/>
          <w:szCs w:val="22"/>
        </w:rPr>
        <w:t> </w:t>
      </w:r>
    </w:p>
    <w:p w14:paraId="56EA4689" w14:textId="77777777" w:rsidR="00060C27" w:rsidRPr="00060C27" w:rsidRDefault="00060C27" w:rsidP="003D387B">
      <w:pPr>
        <w:ind w:firstLine="720"/>
        <w:jc w:val="both"/>
        <w:rPr>
          <w:rFonts w:ascii="Times New Roman" w:eastAsia="Times New Roman" w:hAnsi="Times New Roman" w:cs="Times New Roman"/>
          <w:color w:val="000000"/>
        </w:rPr>
      </w:pPr>
      <w:r w:rsidRPr="00060C27">
        <w:rPr>
          <w:rFonts w:ascii="Times New Roman" w:eastAsia="Times New Roman" w:hAnsi="Times New Roman" w:cs="Times New Roman"/>
          <w:color w:val="000000"/>
        </w:rPr>
        <w:t>Potentiometry provides a simple but powerful platform technology to determine the concentration of specific ion species in solutions and thus has been used in a wide range of applications such as industrial process control, biomedicine, agriculture, and environmental monitoring. However, the potential stability of the reference electrodes (REs) of potentiometric sensors needs to be improved for practical long-term measurement. Further improvement of their ability to counter the influences of interfering ions, pH and temperature variations are also required. Therefore, this thesis is focused on the development of several novel REs through design innovations in materials, structures, and fabrications towards the realization of next-generation potentiometric sensors. </w:t>
      </w:r>
    </w:p>
    <w:p w14:paraId="74A0DB72" w14:textId="77777777" w:rsidR="00060C27" w:rsidRPr="00060C27" w:rsidRDefault="00060C27" w:rsidP="003D387B">
      <w:pPr>
        <w:ind w:firstLine="720"/>
        <w:jc w:val="both"/>
        <w:rPr>
          <w:rFonts w:ascii="Times New Roman" w:eastAsia="Times New Roman" w:hAnsi="Times New Roman" w:cs="Times New Roman"/>
          <w:color w:val="000000"/>
        </w:rPr>
      </w:pPr>
      <w:r w:rsidRPr="00060C27">
        <w:rPr>
          <w:rFonts w:ascii="Times New Roman" w:eastAsia="Times New Roman" w:hAnsi="Times New Roman" w:cs="Times New Roman"/>
          <w:color w:val="000000"/>
        </w:rPr>
        <w:t>Firstly, we developed a microfluidic </w:t>
      </w:r>
      <w:r w:rsidR="003D387B" w:rsidRPr="00060C27">
        <w:rPr>
          <w:rFonts w:ascii="Times New Roman" w:eastAsia="Times New Roman" w:hAnsi="Times New Roman" w:cs="Times New Roman"/>
          <w:color w:val="000000"/>
          <w:u w:val="single"/>
        </w:rPr>
        <w:t>c</w:t>
      </w:r>
      <w:r w:rsidR="003D387B" w:rsidRPr="00060C27">
        <w:rPr>
          <w:rFonts w:ascii="Times New Roman" w:eastAsia="Times New Roman" w:hAnsi="Times New Roman" w:cs="Times New Roman"/>
          <w:color w:val="000000"/>
        </w:rPr>
        <w:t>hannel-based</w:t>
      </w:r>
      <w:r w:rsidRPr="00060C27">
        <w:rPr>
          <w:rFonts w:ascii="Times New Roman" w:eastAsia="Times New Roman" w:hAnsi="Times New Roman" w:cs="Times New Roman"/>
          <w:color w:val="000000"/>
        </w:rPr>
        <w:t> </w:t>
      </w:r>
      <w:r w:rsidRPr="00060C27">
        <w:rPr>
          <w:rFonts w:ascii="Times New Roman" w:eastAsia="Times New Roman" w:hAnsi="Times New Roman" w:cs="Times New Roman"/>
          <w:color w:val="000000"/>
          <w:u w:val="single"/>
        </w:rPr>
        <w:t>r</w:t>
      </w:r>
      <w:r w:rsidRPr="00060C27">
        <w:rPr>
          <w:rFonts w:ascii="Times New Roman" w:eastAsia="Times New Roman" w:hAnsi="Times New Roman" w:cs="Times New Roman"/>
          <w:color w:val="000000"/>
        </w:rPr>
        <w:t>eference </w:t>
      </w:r>
      <w:r w:rsidRPr="00060C27">
        <w:rPr>
          <w:rFonts w:ascii="Times New Roman" w:eastAsia="Times New Roman" w:hAnsi="Times New Roman" w:cs="Times New Roman"/>
          <w:color w:val="000000"/>
          <w:u w:val="single"/>
        </w:rPr>
        <w:t>e</w:t>
      </w:r>
      <w:r w:rsidRPr="00060C27">
        <w:rPr>
          <w:rFonts w:ascii="Times New Roman" w:eastAsia="Times New Roman" w:hAnsi="Times New Roman" w:cs="Times New Roman"/>
          <w:color w:val="000000"/>
        </w:rPr>
        <w:t>lectrode (µ</w:t>
      </w:r>
      <w:proofErr w:type="spellStart"/>
      <w:r w:rsidRPr="00060C27">
        <w:rPr>
          <w:rFonts w:ascii="Times New Roman" w:eastAsia="Times New Roman" w:hAnsi="Times New Roman" w:cs="Times New Roman"/>
          <w:color w:val="000000"/>
        </w:rPr>
        <w:t>cRE</w:t>
      </w:r>
      <w:proofErr w:type="spellEnd"/>
      <w:r w:rsidRPr="00060C27">
        <w:rPr>
          <w:rFonts w:ascii="Times New Roman" w:eastAsia="Times New Roman" w:hAnsi="Times New Roman" w:cs="Times New Roman"/>
          <w:color w:val="000000"/>
        </w:rPr>
        <w:t>) consisting of a silver-silver chloride (Ag/AgCl) electrode embedded into a serpentine microfluidic channel, and a polymer-based porous fritz that separates the microfluidic channel from an external test cell. Due to an increased length between the Ag/AgCl electrode and the test cell, the rate of changing the concentration of chloride ion at the Ag/AgCl surface due to redox reaction is significantly reduced. The µ</w:t>
      </w:r>
      <w:proofErr w:type="spellStart"/>
      <w:r w:rsidRPr="00060C27">
        <w:rPr>
          <w:rFonts w:ascii="Times New Roman" w:eastAsia="Times New Roman" w:hAnsi="Times New Roman" w:cs="Times New Roman"/>
          <w:color w:val="000000"/>
        </w:rPr>
        <w:t>cRE</w:t>
      </w:r>
      <w:proofErr w:type="spellEnd"/>
      <w:r w:rsidRPr="00060C27">
        <w:rPr>
          <w:rFonts w:ascii="Times New Roman" w:eastAsia="Times New Roman" w:hAnsi="Times New Roman" w:cs="Times New Roman"/>
          <w:color w:val="000000"/>
        </w:rPr>
        <w:t xml:space="preserve"> exhibited a drift rate of -37 µV/</w:t>
      </w:r>
      <w:proofErr w:type="spellStart"/>
      <w:r w:rsidRPr="00060C27">
        <w:rPr>
          <w:rFonts w:ascii="Times New Roman" w:eastAsia="Times New Roman" w:hAnsi="Times New Roman" w:cs="Times New Roman"/>
          <w:color w:val="000000"/>
        </w:rPr>
        <w:t>hr</w:t>
      </w:r>
      <w:proofErr w:type="spellEnd"/>
      <w:r w:rsidRPr="00060C27">
        <w:rPr>
          <w:rFonts w:ascii="Times New Roman" w:eastAsia="Times New Roman" w:hAnsi="Times New Roman" w:cs="Times New Roman"/>
          <w:color w:val="000000"/>
        </w:rPr>
        <w:t xml:space="preserve"> with only minor responses to environmental temperature and </w:t>
      </w:r>
      <w:proofErr w:type="spellStart"/>
      <w:r w:rsidRPr="00060C27">
        <w:rPr>
          <w:rFonts w:ascii="Times New Roman" w:eastAsia="Times New Roman" w:hAnsi="Times New Roman" w:cs="Times New Roman"/>
          <w:color w:val="000000"/>
        </w:rPr>
        <w:t>pH.</w:t>
      </w:r>
      <w:proofErr w:type="spellEnd"/>
      <w:r w:rsidRPr="00060C27">
        <w:rPr>
          <w:rFonts w:ascii="Times New Roman" w:eastAsia="Times New Roman" w:hAnsi="Times New Roman" w:cs="Times New Roman"/>
          <w:color w:val="000000"/>
        </w:rPr>
        <w:t xml:space="preserve"> The µ</w:t>
      </w:r>
      <w:proofErr w:type="spellStart"/>
      <w:r w:rsidRPr="00060C27">
        <w:rPr>
          <w:rFonts w:ascii="Times New Roman" w:eastAsia="Times New Roman" w:hAnsi="Times New Roman" w:cs="Times New Roman"/>
          <w:color w:val="000000"/>
        </w:rPr>
        <w:t>cRE</w:t>
      </w:r>
      <w:proofErr w:type="spellEnd"/>
      <w:r w:rsidRPr="00060C27">
        <w:rPr>
          <w:rFonts w:ascii="Times New Roman" w:eastAsia="Times New Roman" w:hAnsi="Times New Roman" w:cs="Times New Roman"/>
          <w:color w:val="000000"/>
        </w:rPr>
        <w:t xml:space="preserve"> was integrated into an </w:t>
      </w:r>
      <w:r w:rsidRPr="00060C27">
        <w:rPr>
          <w:rFonts w:ascii="Times New Roman" w:eastAsia="Times New Roman" w:hAnsi="Times New Roman" w:cs="Times New Roman"/>
          <w:color w:val="000000"/>
          <w:u w:val="single"/>
        </w:rPr>
        <w:t>e</w:t>
      </w:r>
      <w:r w:rsidRPr="00060C27">
        <w:rPr>
          <w:rFonts w:ascii="Times New Roman" w:eastAsia="Times New Roman" w:hAnsi="Times New Roman" w:cs="Times New Roman"/>
          <w:color w:val="000000"/>
        </w:rPr>
        <w:t>xtended </w:t>
      </w:r>
      <w:r w:rsidRPr="00060C27">
        <w:rPr>
          <w:rFonts w:ascii="Times New Roman" w:eastAsia="Times New Roman" w:hAnsi="Times New Roman" w:cs="Times New Roman"/>
          <w:color w:val="000000"/>
          <w:u w:val="single"/>
        </w:rPr>
        <w:t>g</w:t>
      </w:r>
      <w:r w:rsidRPr="00060C27">
        <w:rPr>
          <w:rFonts w:ascii="Times New Roman" w:eastAsia="Times New Roman" w:hAnsi="Times New Roman" w:cs="Times New Roman"/>
          <w:color w:val="000000"/>
        </w:rPr>
        <w:t>ate </w:t>
      </w:r>
      <w:r w:rsidRPr="00060C27">
        <w:rPr>
          <w:rFonts w:ascii="Times New Roman" w:eastAsia="Times New Roman" w:hAnsi="Times New Roman" w:cs="Times New Roman"/>
          <w:color w:val="000000"/>
          <w:u w:val="single"/>
        </w:rPr>
        <w:t>f</w:t>
      </w:r>
      <w:r w:rsidRPr="00060C27">
        <w:rPr>
          <w:rFonts w:ascii="Times New Roman" w:eastAsia="Times New Roman" w:hAnsi="Times New Roman" w:cs="Times New Roman"/>
          <w:color w:val="000000"/>
        </w:rPr>
        <w:t>ield-</w:t>
      </w:r>
      <w:r w:rsidRPr="00060C27">
        <w:rPr>
          <w:rFonts w:ascii="Times New Roman" w:eastAsia="Times New Roman" w:hAnsi="Times New Roman" w:cs="Times New Roman"/>
          <w:color w:val="000000"/>
          <w:u w:val="single"/>
        </w:rPr>
        <w:t>e</w:t>
      </w:r>
      <w:r w:rsidRPr="00060C27">
        <w:rPr>
          <w:rFonts w:ascii="Times New Roman" w:eastAsia="Times New Roman" w:hAnsi="Times New Roman" w:cs="Times New Roman"/>
          <w:color w:val="000000"/>
        </w:rPr>
        <w:t>ffect </w:t>
      </w:r>
      <w:r w:rsidRPr="00060C27">
        <w:rPr>
          <w:rFonts w:ascii="Times New Roman" w:eastAsia="Times New Roman" w:hAnsi="Times New Roman" w:cs="Times New Roman"/>
          <w:color w:val="000000"/>
          <w:u w:val="single"/>
        </w:rPr>
        <w:t>t</w:t>
      </w:r>
      <w:r w:rsidRPr="00060C27">
        <w:rPr>
          <w:rFonts w:ascii="Times New Roman" w:eastAsia="Times New Roman" w:hAnsi="Times New Roman" w:cs="Times New Roman"/>
          <w:color w:val="000000"/>
        </w:rPr>
        <w:t>ransistor (EGFET) to realize a potentiometric nitrate sensor that offered a sensitivity of -202.16±5.55 mV/decade to variations in nitrate concentration with 0.997 R-Squared value to its linear fitting.</w:t>
      </w:r>
      <w:r w:rsidR="003D387B">
        <w:rPr>
          <w:rFonts w:ascii="Times New Roman" w:eastAsia="Times New Roman" w:hAnsi="Times New Roman" w:cs="Times New Roman"/>
          <w:color w:val="000000"/>
        </w:rPr>
        <w:t xml:space="preserve"> </w:t>
      </w:r>
      <w:r w:rsidRPr="00060C27">
        <w:rPr>
          <w:rFonts w:ascii="Times New Roman" w:eastAsia="Times New Roman" w:hAnsi="Times New Roman" w:cs="Times New Roman"/>
          <w:color w:val="000000"/>
        </w:rPr>
        <w:t>Secondly, we investigated a unique frit-less µ</w:t>
      </w:r>
      <w:proofErr w:type="spellStart"/>
      <w:r w:rsidRPr="00060C27">
        <w:rPr>
          <w:rFonts w:ascii="Times New Roman" w:eastAsia="Times New Roman" w:hAnsi="Times New Roman" w:cs="Times New Roman"/>
          <w:color w:val="000000"/>
        </w:rPr>
        <w:t>cRE</w:t>
      </w:r>
      <w:proofErr w:type="spellEnd"/>
      <w:r w:rsidRPr="00060C27">
        <w:rPr>
          <w:rFonts w:ascii="Times New Roman" w:eastAsia="Times New Roman" w:hAnsi="Times New Roman" w:cs="Times New Roman"/>
          <w:color w:val="000000"/>
        </w:rPr>
        <w:t xml:space="preserve"> using an </w:t>
      </w:r>
      <w:proofErr w:type="spellStart"/>
      <w:r w:rsidRPr="00060C27">
        <w:rPr>
          <w:rFonts w:ascii="Times New Roman" w:eastAsia="Times New Roman" w:hAnsi="Times New Roman" w:cs="Times New Roman"/>
          <w:color w:val="000000"/>
        </w:rPr>
        <w:t>ultrasmall</w:t>
      </w:r>
      <w:proofErr w:type="spellEnd"/>
      <w:r w:rsidRPr="00060C27">
        <w:rPr>
          <w:rFonts w:ascii="Times New Roman" w:eastAsia="Times New Roman" w:hAnsi="Times New Roman" w:cs="Times New Roman"/>
          <w:color w:val="000000"/>
        </w:rPr>
        <w:t xml:space="preserve"> orifice at the exit of microfluidic channel as a virtual frit. The size reduction of the orifice size helped to decrease the rate of chloride loss from an embedded Ag/AgCl electrode to the external environment, thus increasing potential stability of the reference electrode. Soft lithography technique was employed to form a 10 µm (width) × 50 µm (height) × 1 mm (length) microchannel integrated with a miniature potassium chloride reservoir. Similar to the frit-based µ</w:t>
      </w:r>
      <w:proofErr w:type="spellStart"/>
      <w:r w:rsidRPr="00060C27">
        <w:rPr>
          <w:rFonts w:ascii="Times New Roman" w:eastAsia="Times New Roman" w:hAnsi="Times New Roman" w:cs="Times New Roman"/>
          <w:color w:val="000000"/>
        </w:rPr>
        <w:t>cRE</w:t>
      </w:r>
      <w:proofErr w:type="spellEnd"/>
      <w:r w:rsidRPr="00060C27">
        <w:rPr>
          <w:rFonts w:ascii="Times New Roman" w:eastAsia="Times New Roman" w:hAnsi="Times New Roman" w:cs="Times New Roman"/>
          <w:color w:val="000000"/>
        </w:rPr>
        <w:t>, this frit-less reference electrode is little influenced by variations in temperature and pH and provides comparable performances with traditional bulky and expensive glass-body Ag/AgCl REs for potentiometric measurement.</w:t>
      </w:r>
      <w:r w:rsidR="003D387B">
        <w:rPr>
          <w:rFonts w:ascii="Times New Roman" w:eastAsia="Times New Roman" w:hAnsi="Times New Roman" w:cs="Times New Roman"/>
          <w:color w:val="000000"/>
        </w:rPr>
        <w:t xml:space="preserve"> </w:t>
      </w:r>
      <w:r w:rsidRPr="00060C27">
        <w:rPr>
          <w:rFonts w:ascii="Times New Roman" w:eastAsia="Times New Roman" w:hAnsi="Times New Roman" w:cs="Times New Roman"/>
          <w:color w:val="000000"/>
        </w:rPr>
        <w:t xml:space="preserve">Thirdly, we developed a planar refillable RE with double junctions that could further stabilize the reference potential of potentiometric sensors. The novel planar configuration of the double junctions, in conjunction with screen-printing and 3D printing technologies, allows both potential stabilization and electrode miniaturization. Magnets-assisted sealing allowed flexible replacing and refilling of the internal gels in the reference electrode chambers. The planar double-junction Ag/AgCl RE exhibited practical independence of chloride concentration, and high potential stability over a wide range of both temperature and </w:t>
      </w:r>
      <w:proofErr w:type="spellStart"/>
      <w:r w:rsidRPr="00060C27">
        <w:rPr>
          <w:rFonts w:ascii="Times New Roman" w:eastAsia="Times New Roman" w:hAnsi="Times New Roman" w:cs="Times New Roman"/>
          <w:color w:val="000000"/>
        </w:rPr>
        <w:t>pH.</w:t>
      </w:r>
      <w:proofErr w:type="spellEnd"/>
      <w:r w:rsidRPr="00060C27">
        <w:rPr>
          <w:rFonts w:ascii="Times New Roman" w:eastAsia="Times New Roman" w:hAnsi="Times New Roman" w:cs="Times New Roman"/>
          <w:color w:val="000000"/>
        </w:rPr>
        <w:t xml:space="preserve"> A drift rate of 75 µV/</w:t>
      </w:r>
      <w:proofErr w:type="spellStart"/>
      <w:r w:rsidRPr="00060C27">
        <w:rPr>
          <w:rFonts w:ascii="Times New Roman" w:eastAsia="Times New Roman" w:hAnsi="Times New Roman" w:cs="Times New Roman"/>
          <w:color w:val="000000"/>
        </w:rPr>
        <w:t>hr</w:t>
      </w:r>
      <w:proofErr w:type="spellEnd"/>
      <w:r w:rsidRPr="00060C27">
        <w:rPr>
          <w:rFonts w:ascii="Times New Roman" w:eastAsia="Times New Roman" w:hAnsi="Times New Roman" w:cs="Times New Roman"/>
          <w:color w:val="000000"/>
        </w:rPr>
        <w:t xml:space="preserve"> was obtained and a high linearity with 0.999 R-Squared value was demonstrated during potentiometric measurement of nitrate.</w:t>
      </w:r>
      <w:r w:rsidR="003D387B">
        <w:rPr>
          <w:rFonts w:ascii="Times New Roman" w:eastAsia="Times New Roman" w:hAnsi="Times New Roman" w:cs="Times New Roman"/>
          <w:color w:val="000000"/>
        </w:rPr>
        <w:t xml:space="preserve"> </w:t>
      </w:r>
      <w:r w:rsidRPr="00060C27">
        <w:rPr>
          <w:rFonts w:ascii="Times New Roman" w:eastAsia="Times New Roman" w:hAnsi="Times New Roman" w:cs="Times New Roman"/>
          <w:color w:val="000000"/>
        </w:rPr>
        <w:t>Lastly, we developed a sandwiched all-solid-state Ag/AgCl RE (S</w:t>
      </w:r>
      <w:r w:rsidRPr="00060C27">
        <w:rPr>
          <w:rFonts w:ascii="Times New Roman" w:eastAsia="Times New Roman" w:hAnsi="Times New Roman" w:cs="Times New Roman"/>
          <w:color w:val="000000"/>
          <w:vertAlign w:val="superscript"/>
        </w:rPr>
        <w:t>3</w:t>
      </w:r>
      <w:r w:rsidRPr="00060C27">
        <w:rPr>
          <w:rFonts w:ascii="Times New Roman" w:eastAsia="Times New Roman" w:hAnsi="Times New Roman" w:cs="Times New Roman"/>
          <w:color w:val="000000"/>
        </w:rPr>
        <w:t>RE) on a silicon wafer by using standard thick-film processing technique. The S</w:t>
      </w:r>
      <w:r w:rsidRPr="00060C27">
        <w:rPr>
          <w:rFonts w:ascii="Times New Roman" w:eastAsia="Times New Roman" w:hAnsi="Times New Roman" w:cs="Times New Roman"/>
          <w:color w:val="000000"/>
          <w:vertAlign w:val="superscript"/>
        </w:rPr>
        <w:t>3</w:t>
      </w:r>
      <w:r w:rsidRPr="00060C27">
        <w:rPr>
          <w:rFonts w:ascii="Times New Roman" w:eastAsia="Times New Roman" w:hAnsi="Times New Roman" w:cs="Times New Roman"/>
          <w:color w:val="000000"/>
        </w:rPr>
        <w:t xml:space="preserve">RE was formed by drop casting a mixture of polyvinyl </w:t>
      </w:r>
      <w:proofErr w:type="spellStart"/>
      <w:r w:rsidRPr="00060C27">
        <w:rPr>
          <w:rFonts w:ascii="Times New Roman" w:eastAsia="Times New Roman" w:hAnsi="Times New Roman" w:cs="Times New Roman"/>
          <w:color w:val="000000"/>
        </w:rPr>
        <w:t>butyral</w:t>
      </w:r>
      <w:proofErr w:type="spellEnd"/>
      <w:r w:rsidRPr="00060C27">
        <w:rPr>
          <w:rFonts w:ascii="Times New Roman" w:eastAsia="Times New Roman" w:hAnsi="Times New Roman" w:cs="Times New Roman"/>
          <w:color w:val="000000"/>
        </w:rPr>
        <w:t xml:space="preserve"> (PVB) and </w:t>
      </w:r>
      <w:proofErr w:type="spellStart"/>
      <w:r w:rsidRPr="00060C27">
        <w:rPr>
          <w:rFonts w:ascii="Times New Roman" w:eastAsia="Times New Roman" w:hAnsi="Times New Roman" w:cs="Times New Roman"/>
          <w:color w:val="000000"/>
        </w:rPr>
        <w:t>KCl</w:t>
      </w:r>
      <w:proofErr w:type="spellEnd"/>
      <w:r w:rsidRPr="00060C27">
        <w:rPr>
          <w:rFonts w:ascii="Times New Roman" w:eastAsia="Times New Roman" w:hAnsi="Times New Roman" w:cs="Times New Roman"/>
          <w:color w:val="000000"/>
        </w:rPr>
        <w:t xml:space="preserve"> as the ion-electron transductor and another layer of aromatic polyurethane (PU) as the protection layer by an automated fluid dispensing robot. The presented</w:t>
      </w:r>
      <w:bookmarkStart w:id="1" w:name="OLE_LINK12"/>
      <w:bookmarkStart w:id="2" w:name="OLE_LINK13"/>
      <w:bookmarkEnd w:id="1"/>
      <w:r w:rsidR="003D387B">
        <w:rPr>
          <w:rFonts w:ascii="Times New Roman" w:eastAsia="Times New Roman" w:hAnsi="Times New Roman" w:cs="Times New Roman"/>
          <w:color w:val="000000"/>
        </w:rPr>
        <w:t xml:space="preserve"> </w:t>
      </w:r>
      <w:r w:rsidRPr="00060C27">
        <w:rPr>
          <w:rFonts w:ascii="Times New Roman" w:eastAsia="Times New Roman" w:hAnsi="Times New Roman" w:cs="Times New Roman"/>
          <w:color w:val="000000"/>
        </w:rPr>
        <w:t>S</w:t>
      </w:r>
      <w:r w:rsidRPr="00060C27">
        <w:rPr>
          <w:rFonts w:ascii="Times New Roman" w:eastAsia="Times New Roman" w:hAnsi="Times New Roman" w:cs="Times New Roman"/>
          <w:color w:val="000000"/>
          <w:vertAlign w:val="superscript"/>
        </w:rPr>
        <w:t>3</w:t>
      </w:r>
      <w:r w:rsidRPr="00060C27">
        <w:rPr>
          <w:rFonts w:ascii="Times New Roman" w:eastAsia="Times New Roman" w:hAnsi="Times New Roman" w:cs="Times New Roman"/>
          <w:color w:val="000000"/>
        </w:rPr>
        <w:t>RE</w:t>
      </w:r>
      <w:bookmarkEnd w:id="2"/>
      <w:r w:rsidRPr="00060C27">
        <w:rPr>
          <w:rFonts w:ascii="Times New Roman" w:eastAsia="Times New Roman" w:hAnsi="Times New Roman" w:cs="Times New Roman"/>
          <w:color w:val="000000"/>
        </w:rPr>
        <w:t> showed a comparable performance with the traditional liquid-state REs, in terms of stability, chloride and pH susceptibility, and temperature. We demonstrated all-solid-state ion-selective electrode sensors using S</w:t>
      </w:r>
      <w:r w:rsidRPr="00060C27">
        <w:rPr>
          <w:rFonts w:ascii="Times New Roman" w:eastAsia="Times New Roman" w:hAnsi="Times New Roman" w:cs="Times New Roman"/>
          <w:color w:val="000000"/>
          <w:vertAlign w:val="superscript"/>
        </w:rPr>
        <w:t>3</w:t>
      </w:r>
      <w:r w:rsidRPr="00060C27">
        <w:rPr>
          <w:rFonts w:ascii="Times New Roman" w:eastAsia="Times New Roman" w:hAnsi="Times New Roman" w:cs="Times New Roman"/>
          <w:color w:val="000000"/>
        </w:rPr>
        <w:t>RE as their reference electrodes for continuous monitoring of nitrate in both soils and plants.</w:t>
      </w:r>
    </w:p>
    <w:p w14:paraId="5A0F90E9" w14:textId="77777777" w:rsidR="00314759" w:rsidRDefault="000431C8" w:rsidP="003D387B"/>
    <w:sectPr w:rsidR="00314759" w:rsidSect="00502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27"/>
    <w:rsid w:val="000431C8"/>
    <w:rsid w:val="00060C27"/>
    <w:rsid w:val="001776EC"/>
    <w:rsid w:val="001E481A"/>
    <w:rsid w:val="00272161"/>
    <w:rsid w:val="003B0AD0"/>
    <w:rsid w:val="003D387B"/>
    <w:rsid w:val="00502C55"/>
    <w:rsid w:val="00585C78"/>
    <w:rsid w:val="009E78E3"/>
    <w:rsid w:val="00C17006"/>
    <w:rsid w:val="00CB14DC"/>
    <w:rsid w:val="00D652F7"/>
    <w:rsid w:val="00EF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52AE"/>
  <w15:chartTrackingRefBased/>
  <w15:docId w15:val="{FD0D3A2D-FDC1-794E-85D4-2CB8E428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060C27"/>
    <w:pPr>
      <w:spacing w:before="100" w:beforeAutospacing="1" w:after="100" w:afterAutospacing="1"/>
    </w:pPr>
    <w:rPr>
      <w:rFonts w:ascii="Times New Roman" w:eastAsia="Times New Roman" w:hAnsi="Times New Roman" w:cs="Times New Roman"/>
    </w:rPr>
  </w:style>
  <w:style w:type="character" w:customStyle="1" w:styleId="title1char">
    <w:name w:val="title1char"/>
    <w:basedOn w:val="DefaultParagraphFont"/>
    <w:rsid w:val="00060C27"/>
  </w:style>
  <w:style w:type="character" w:customStyle="1" w:styleId="apple-converted-space">
    <w:name w:val="apple-converted-space"/>
    <w:basedOn w:val="DefaultParagraphFont"/>
    <w:rsid w:val="00060C27"/>
  </w:style>
  <w:style w:type="paragraph" w:customStyle="1" w:styleId="body">
    <w:name w:val="body"/>
    <w:basedOn w:val="Normal"/>
    <w:rsid w:val="00060C2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Thorland-Oster, Vicky [E CPE]</cp:lastModifiedBy>
  <cp:revision>2</cp:revision>
  <dcterms:created xsi:type="dcterms:W3CDTF">2019-07-15T15:36:00Z</dcterms:created>
  <dcterms:modified xsi:type="dcterms:W3CDTF">2019-07-15T15:36:00Z</dcterms:modified>
</cp:coreProperties>
</file>