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B0A" w:rsidRDefault="00242B0A" w:rsidP="00242B0A">
      <w:pPr>
        <w:pStyle w:val="Title1"/>
        <w:rPr>
          <w:rStyle w:val="Title1Char"/>
          <w:b/>
        </w:rPr>
      </w:pPr>
      <w:bookmarkStart w:id="0" w:name="_GoBack"/>
      <w:bookmarkEnd w:id="0"/>
      <w:r>
        <w:rPr>
          <w:rStyle w:val="Title1Char"/>
          <w:b/>
        </w:rPr>
        <w:t>Enabling secure cloud computation for resource constrained Internet of Medical Things devices</w:t>
      </w:r>
    </w:p>
    <w:p w:rsidR="001E1602" w:rsidRDefault="001E1602" w:rsidP="00242B0A">
      <w:pPr>
        <w:pStyle w:val="Title1"/>
        <w:rPr>
          <w:rStyle w:val="Title1Char"/>
          <w:b/>
        </w:rPr>
      </w:pPr>
    </w:p>
    <w:p w:rsidR="00D230A5" w:rsidRDefault="00D230A5" w:rsidP="00242B0A">
      <w:pPr>
        <w:pStyle w:val="Title1"/>
        <w:rPr>
          <w:rStyle w:val="Title1Char"/>
          <w:b/>
        </w:rPr>
      </w:pPr>
      <w:r>
        <w:rPr>
          <w:rStyle w:val="Title1Char"/>
          <w:b/>
        </w:rPr>
        <w:t>Shruthi Ramesh</w:t>
      </w:r>
    </w:p>
    <w:p w:rsidR="00420F7E" w:rsidRDefault="00EC0CB0"/>
    <w:p w:rsidR="00242B0A" w:rsidRDefault="00242B0A" w:rsidP="00242B0A">
      <w:pPr>
        <w:pStyle w:val="Body"/>
        <w:jc w:val="both"/>
      </w:pPr>
      <w:r>
        <w:t>Smart healthcare products are ever increasing with a projected market of 348 Billion USD by 2025. It is forecasted that there will be an increased demand and investment for healthcare services that cater monitoring, prevention</w:t>
      </w:r>
      <w:r w:rsidR="00140F87">
        <w:t xml:space="preserve"> and diagnoses</w:t>
      </w:r>
      <w:r>
        <w:t xml:space="preserve"> thereby reducing the expenditures on actual treatment. Such high proliferation rates require healthcare providers to adopt the digital era</w:t>
      </w:r>
      <w:r w:rsidR="00140F87">
        <w:t>.</w:t>
      </w:r>
      <w:r>
        <w:fldChar w:fldCharType="begin" w:fldLock="1"/>
      </w:r>
      <w:r>
        <w:instrText>ADDIN CSL_CITATION {"citationItems":[{"id":"ITEM-1","itemData":{"author":[{"dropping-particle":"","family":"Boyd","given":"Aaron","non-dropping-particle":"","parse-names":false,"suffix":""}],"id":"ITEM-1","issued":{"date-parts":[["0"]]},"title":"Kushner Announces ‘Whole of Government’ Plan To Improve Health Tech","type":"report"},"uris":["http://www.mendeley.com/documents/?uuid=02e3e8ce-413f-45d1-b2cb-b32cb790425e"]}],"mendeley":{"formattedCitation":"[6]","plainTextFormattedCitation":"[6]","previouslyFormattedCitation":"[6]"},"properties":{"noteIndex":0},"schema":"https://github.com/citation-style-language/schema/raw/master/csl-citation.json"}</w:instrText>
      </w:r>
      <w:r>
        <w:fldChar w:fldCharType="end"/>
      </w:r>
      <w:r w:rsidR="00140F87">
        <w:t xml:space="preserve"> </w:t>
      </w:r>
      <w:r>
        <w:t xml:space="preserve">However, </w:t>
      </w:r>
      <w:r w:rsidR="00140F87">
        <w:t xml:space="preserve">this </w:t>
      </w:r>
      <w:r>
        <w:t>adoption and transition can be challenging and expensive. Cloud computing is a promising solution to reduce the cost and providing better security by outsourcing storage and processing of medical data to cloud vendors like Amazon Web services, Microsoft Azure, Google Cloud Healthcare. Data driven cloud services</w:t>
      </w:r>
      <w:r w:rsidR="00AE4E30">
        <w:t xml:space="preserve"> </w:t>
      </w:r>
      <w:r>
        <w:t>like Analytics and machine learning</w:t>
      </w:r>
      <w:r w:rsidR="00AE4E30">
        <w:t xml:space="preserve"> provided by these vendors</w:t>
      </w:r>
      <w:r>
        <w:t xml:space="preserve"> can deliver intelligent services that can significantly improve the quality of healthcare. </w:t>
      </w:r>
    </w:p>
    <w:p w:rsidR="00242B0A" w:rsidRDefault="00140F87" w:rsidP="00242B0A">
      <w:pPr>
        <w:pStyle w:val="Body"/>
        <w:jc w:val="both"/>
      </w:pPr>
      <w:r>
        <w:t>However,</w:t>
      </w:r>
      <w:r w:rsidR="00242B0A">
        <w:t xml:space="preserve"> cloud service providers can only provide</w:t>
      </w:r>
      <w:r>
        <w:t xml:space="preserve"> intelligent</w:t>
      </w:r>
      <w:r w:rsidR="00242B0A">
        <w:t xml:space="preserve"> insights for un-encrypted data</w:t>
      </w:r>
      <w:r>
        <w:t>. Thus, there is an inherent conflict between these data driven services and user</w:t>
      </w:r>
      <w:r w:rsidR="00AE4E30">
        <w:t>s’</w:t>
      </w:r>
      <w:r>
        <w:t xml:space="preserve"> privacy. So</w:t>
      </w:r>
      <w:r w:rsidR="00AE4E30">
        <w:t xml:space="preserve">, </w:t>
      </w:r>
      <w:r>
        <w:t xml:space="preserve">how can </w:t>
      </w:r>
      <w:r w:rsidR="00AE4E30">
        <w:t>healthcare industry</w:t>
      </w:r>
      <w:r>
        <w:t xml:space="preserve"> benefit from cloud without compromising security and data control? </w:t>
      </w:r>
      <w:r w:rsidR="00242B0A">
        <w:t>F</w:t>
      </w:r>
      <w:r>
        <w:t xml:space="preserve">ully </w:t>
      </w:r>
      <w:r w:rsidR="00242B0A">
        <w:t>H</w:t>
      </w:r>
      <w:r>
        <w:t xml:space="preserve">omomorphic </w:t>
      </w:r>
      <w:r w:rsidR="00242B0A">
        <w:t>E</w:t>
      </w:r>
      <w:r>
        <w:t>ncryption (FHE) schemes</w:t>
      </w:r>
      <w:r w:rsidR="00242B0A">
        <w:t xml:space="preserve"> </w:t>
      </w:r>
      <w:r>
        <w:t xml:space="preserve">have been proposed </w:t>
      </w:r>
      <w:r w:rsidR="00AE4E30">
        <w:t xml:space="preserve">in the literature </w:t>
      </w:r>
      <w:r>
        <w:t xml:space="preserve">to tackle this issue. </w:t>
      </w:r>
      <w:r w:rsidR="00242B0A">
        <w:t xml:space="preserve">However, FHE is too computationally intensive and impractical to be deployed on a </w:t>
      </w:r>
      <w:r w:rsidR="00AE4E30">
        <w:t xml:space="preserve">small </w:t>
      </w:r>
      <w:r w:rsidR="00242B0A">
        <w:t xml:space="preserve">medical </w:t>
      </w:r>
      <w:r w:rsidR="00AE4E30">
        <w:t>device</w:t>
      </w:r>
      <w:r w:rsidR="00242B0A">
        <w:t xml:space="preserve">.  </w:t>
      </w:r>
      <w:r w:rsidR="00AE4E30">
        <w:t>Alternate</w:t>
      </w:r>
      <w:r w:rsidR="00242B0A">
        <w:t xml:space="preserve"> </w:t>
      </w:r>
      <w:r>
        <w:t>approaches proposed so</w:t>
      </w:r>
      <w:r w:rsidR="00AE4E30">
        <w:t xml:space="preserve"> far</w:t>
      </w:r>
      <w:r>
        <w:t xml:space="preserve"> </w:t>
      </w:r>
      <w:r w:rsidR="00AE4E30">
        <w:t xml:space="preserve">have inherent limitations making </w:t>
      </w:r>
      <w:r>
        <w:t xml:space="preserve">it </w:t>
      </w:r>
      <w:r w:rsidR="00AE4E30">
        <w:t>challenging</w:t>
      </w:r>
      <w:r>
        <w:t xml:space="preserve"> to</w:t>
      </w:r>
      <w:r w:rsidR="00AE4E30">
        <w:t xml:space="preserve"> practically</w:t>
      </w:r>
      <w:r>
        <w:t xml:space="preserve"> </w:t>
      </w:r>
      <w:r w:rsidR="00AE4E30">
        <w:t>use</w:t>
      </w:r>
      <w:r>
        <w:t xml:space="preserve"> them for </w:t>
      </w:r>
      <w:r w:rsidR="00AE4E30">
        <w:t>medical</w:t>
      </w:r>
      <w:r>
        <w:t xml:space="preserve"> </w:t>
      </w:r>
      <w:r w:rsidR="00AE4E30">
        <w:t>Internet of Things (IoT)</w:t>
      </w:r>
      <w:r>
        <w:t xml:space="preserve"> ecosystem. </w:t>
      </w:r>
      <w:r w:rsidR="00242B0A">
        <w:t xml:space="preserve">   </w:t>
      </w:r>
    </w:p>
    <w:p w:rsidR="00AE4E30" w:rsidRDefault="00AE4E30" w:rsidP="00AE4E30">
      <w:pPr>
        <w:pStyle w:val="NormalWeb"/>
        <w:spacing w:before="0" w:beforeAutospacing="0" w:after="0" w:afterAutospacing="0" w:line="480" w:lineRule="auto"/>
        <w:ind w:firstLine="720"/>
      </w:pPr>
      <w:r>
        <w:rPr>
          <w:color w:val="000000"/>
        </w:rPr>
        <w:t>To overcome these issues, the current research work proposes a practical, scalable, secure and ready-to-deploy framework called “</w:t>
      </w:r>
      <w:r>
        <w:rPr>
          <w:i/>
          <w:iCs/>
          <w:color w:val="000000"/>
        </w:rPr>
        <w:t xml:space="preserve">Proxy re-ciphering </w:t>
      </w:r>
      <w:r>
        <w:rPr>
          <w:color w:val="000000"/>
        </w:rPr>
        <w:t xml:space="preserve">as a service” that enables secure cloud computation for medical IoT device generated data. </w:t>
      </w:r>
    </w:p>
    <w:p w:rsidR="00AE4E30" w:rsidRDefault="00AE4E30" w:rsidP="00242B0A">
      <w:pPr>
        <w:pStyle w:val="Body"/>
        <w:jc w:val="both"/>
      </w:pPr>
    </w:p>
    <w:sectPr w:rsidR="00A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LibertineT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0A"/>
    <w:rsid w:val="00140F87"/>
    <w:rsid w:val="001E1602"/>
    <w:rsid w:val="00242B0A"/>
    <w:rsid w:val="0094659A"/>
    <w:rsid w:val="00A42DCF"/>
    <w:rsid w:val="00AE4E30"/>
    <w:rsid w:val="00D230A5"/>
    <w:rsid w:val="00DA1CFF"/>
    <w:rsid w:val="00EC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0F1FD-35F9-4C02-B607-B8CE5D9E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link w:val="Title1Char"/>
    <w:uiPriority w:val="8"/>
    <w:rsid w:val="00242B0A"/>
    <w:pPr>
      <w:widowControl w:val="0"/>
      <w:spacing w:after="0" w:line="240" w:lineRule="auto"/>
      <w:jc w:val="center"/>
    </w:pPr>
    <w:rPr>
      <w:rFonts w:ascii="Times New Roman" w:hAnsi="Times New Roman"/>
      <w:b/>
      <w:color w:val="000000" w:themeColor="text1"/>
      <w:sz w:val="24"/>
    </w:rPr>
  </w:style>
  <w:style w:type="character" w:customStyle="1" w:styleId="Title1Char">
    <w:name w:val="Title1 Char"/>
    <w:basedOn w:val="DefaultParagraphFont"/>
    <w:link w:val="Title1"/>
    <w:uiPriority w:val="8"/>
    <w:rsid w:val="00242B0A"/>
    <w:rPr>
      <w:rFonts w:ascii="Times New Roman" w:hAnsi="Times New Roman"/>
      <w:b/>
      <w:color w:val="000000" w:themeColor="text1"/>
      <w:sz w:val="24"/>
    </w:rPr>
  </w:style>
  <w:style w:type="paragraph" w:customStyle="1" w:styleId="Body">
    <w:name w:val="Body"/>
    <w:basedOn w:val="Normal"/>
    <w:link w:val="BodyChar"/>
    <w:qFormat/>
    <w:rsid w:val="00242B0A"/>
    <w:pPr>
      <w:spacing w:after="0" w:line="480" w:lineRule="auto"/>
      <w:ind w:firstLine="720"/>
    </w:pPr>
    <w:rPr>
      <w:rFonts w:ascii="Times New Roman" w:hAnsi="Times New Roman"/>
      <w:color w:val="000000" w:themeColor="text1"/>
      <w:sz w:val="24"/>
    </w:rPr>
  </w:style>
  <w:style w:type="character" w:customStyle="1" w:styleId="BodyChar">
    <w:name w:val="Body Char"/>
    <w:basedOn w:val="DefaultParagraphFont"/>
    <w:link w:val="Body"/>
    <w:rsid w:val="00242B0A"/>
    <w:rPr>
      <w:rFonts w:ascii="Times New Roman" w:hAnsi="Times New Roman"/>
      <w:color w:val="000000" w:themeColor="text1"/>
      <w:sz w:val="24"/>
    </w:rPr>
  </w:style>
  <w:style w:type="character" w:customStyle="1" w:styleId="fontstyle01">
    <w:name w:val="fontstyle01"/>
    <w:basedOn w:val="DefaultParagraphFont"/>
    <w:rsid w:val="00140F87"/>
    <w:rPr>
      <w:rFonts w:ascii="LinLibertineTI" w:hAnsi="LinLibertineTI" w:hint="default"/>
      <w:b w:val="0"/>
      <w:bCs w:val="0"/>
      <w:i/>
      <w:iCs/>
      <w:color w:val="000000"/>
      <w:sz w:val="18"/>
      <w:szCs w:val="18"/>
    </w:rPr>
  </w:style>
  <w:style w:type="paragraph" w:styleId="NormalWeb">
    <w:name w:val="Normal (Web)"/>
    <w:basedOn w:val="Normal"/>
    <w:uiPriority w:val="99"/>
    <w:semiHidden/>
    <w:unhideWhenUsed/>
    <w:rsid w:val="00AE4E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Shruthi Ramesh</dc:creator>
  <cp:keywords/>
  <dc:description/>
  <cp:lastModifiedBy>Thorland-Oster, Vicky L [E CPE]</cp:lastModifiedBy>
  <cp:revision>2</cp:revision>
  <dcterms:created xsi:type="dcterms:W3CDTF">2019-02-26T21:48:00Z</dcterms:created>
  <dcterms:modified xsi:type="dcterms:W3CDTF">2019-02-26T21:48:00Z</dcterms:modified>
</cp:coreProperties>
</file>