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36" w:rsidRDefault="00AC2736" w:rsidP="00AC2736">
      <w:r>
        <w:rPr>
          <w:rFonts w:ascii="Georgia" w:hAnsi="Georgia"/>
          <w:b/>
          <w:bCs/>
        </w:rPr>
        <w:t>Title:</w:t>
      </w:r>
      <w:r>
        <w:rPr>
          <w:rFonts w:ascii="Georgia" w:hAnsi="Georgia"/>
        </w:rPr>
        <w:t> A Cruel Angel's Thesis: A Quantitative Study of Online Privacy Values Dependent on Social Factors</w:t>
      </w:r>
    </w:p>
    <w:p w:rsidR="00AC2736" w:rsidRDefault="00AC2736" w:rsidP="00AC2736"/>
    <w:p w:rsidR="00AC2736" w:rsidRDefault="00AC2736" w:rsidP="00AC2736">
      <w:r>
        <w:rPr>
          <w:rFonts w:ascii="Georgia" w:hAnsi="Georgia"/>
          <w:b/>
          <w:bCs/>
        </w:rPr>
        <w:t>Abstract:</w:t>
      </w:r>
      <w:r>
        <w:rPr>
          <w:rFonts w:ascii="Georgia" w:hAnsi="Georgia"/>
        </w:rPr>
        <w:t> There have been many ways in which people have qualified security to their computers as long as social media and other ways to share personal information online has pervaded the Internet, but there has been surprisingly little research on turning vague statements about the value of security into numbers that can be analyzed.  If needed, this can provide the ground for further research in the field.  The scope of this thesis aims to examine how various personal factors have an impact on security and examining why this may be so through the use of correlated data.</w:t>
      </w:r>
    </w:p>
    <w:p w:rsidR="00F837E9" w:rsidRDefault="00F837E9">
      <w:bookmarkStart w:id="0" w:name="_GoBack"/>
      <w:bookmarkEnd w:id="0"/>
    </w:p>
    <w:sectPr w:rsidR="00F83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36"/>
    <w:rsid w:val="00AC2736"/>
    <w:rsid w:val="00F8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A0B34-7492-415D-9CA3-13F48D01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736"/>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4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Thorland-Oster, Vicky L [E CPE]</dc:creator>
  <cp:keywords/>
  <dc:description/>
  <cp:lastModifiedBy>Thorland-Oster, Vicky L [E CPE]</cp:lastModifiedBy>
  <cp:revision>1</cp:revision>
  <dcterms:created xsi:type="dcterms:W3CDTF">2015-11-05T22:52:00Z</dcterms:created>
  <dcterms:modified xsi:type="dcterms:W3CDTF">2015-11-05T22:53:00Z</dcterms:modified>
</cp:coreProperties>
</file>