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F3" w:rsidRDefault="00FB3BF3" w:rsidP="00FB3BF3">
      <w:r>
        <w:t xml:space="preserve">Title- </w:t>
      </w:r>
      <w:proofErr w:type="spellStart"/>
      <w:r>
        <w:t>LowLEAC</w:t>
      </w:r>
      <w:proofErr w:type="spellEnd"/>
      <w:r>
        <w:t>: Low Leakage Energy Architecture for Caches</w:t>
      </w:r>
    </w:p>
    <w:p w:rsidR="00FB3BF3" w:rsidRDefault="00FB3BF3" w:rsidP="00FB3BF3"/>
    <w:p w:rsidR="00FB3BF3" w:rsidRDefault="00FB3BF3" w:rsidP="00FB3BF3">
      <w:r>
        <w:t>Abstract-</w:t>
      </w:r>
    </w:p>
    <w:p w:rsidR="00FB3BF3" w:rsidRDefault="00FB3BF3" w:rsidP="00FB3BF3">
      <w:r>
        <w:t>With the ever-decreasing feature sizes, static power dissipation has become a major concern in computing devices. On-chip memories are a major contributor towards the processor's leakage power dissipation due to their large transistor count. This thesis proposes Low Leakage Energy Architecture for Caches (</w:t>
      </w:r>
      <w:proofErr w:type="spellStart"/>
      <w:r>
        <w:t>LowLEAC</w:t>
      </w:r>
      <w:proofErr w:type="spellEnd"/>
      <w:r>
        <w:t xml:space="preserve">) to minimize the static or leakage power dissipation in caches made of CMOS SRAM cells. This technique is based on turning </w:t>
      </w:r>
      <w:proofErr w:type="gramStart"/>
      <w:r>
        <w:t>off  lines</w:t>
      </w:r>
      <w:proofErr w:type="gramEnd"/>
      <w:r>
        <w:t xml:space="preserve"> of the L1 data cache that are not used in the recent past to avoid leakage power dissipation in them. The cache memory is implemented using CMOS compatible non-volatile SRAM cell called </w:t>
      </w:r>
      <w:proofErr w:type="spellStart"/>
      <w:r>
        <w:t>cNVSRAM</w:t>
      </w:r>
      <w:proofErr w:type="spellEnd"/>
      <w:r>
        <w:t xml:space="preserve">. The </w:t>
      </w:r>
      <w:proofErr w:type="spellStart"/>
      <w:r>
        <w:t>cNVSRAM</w:t>
      </w:r>
      <w:proofErr w:type="spellEnd"/>
      <w:r>
        <w:t xml:space="preserve"> cell works as a conventional SRAM in the regular mode and saves the data in a </w:t>
      </w:r>
      <w:proofErr w:type="spellStart"/>
      <w:r>
        <w:t>non volatile</w:t>
      </w:r>
      <w:proofErr w:type="spellEnd"/>
      <w:r>
        <w:t xml:space="preserve"> back up when a cache line is turned </w:t>
      </w:r>
      <w:proofErr w:type="gramStart"/>
      <w:r>
        <w:t>off  or</w:t>
      </w:r>
      <w:proofErr w:type="gramEnd"/>
      <w:r>
        <w:t xml:space="preserve"> put in the sleep mode. The non-volatile back up mode helps improve the dependability of the cache </w:t>
      </w:r>
      <w:proofErr w:type="gramStart"/>
      <w:r>
        <w:t>and also</w:t>
      </w:r>
      <w:proofErr w:type="gramEnd"/>
      <w:r>
        <w:t xml:space="preserve"> avoids the penalty occurred due to loss of data from the inactive cache lines. With a minimal area penalty, </w:t>
      </w:r>
      <w:proofErr w:type="spellStart"/>
      <w:r>
        <w:t>LowLEAC</w:t>
      </w:r>
      <w:proofErr w:type="spellEnd"/>
      <w:r>
        <w:t xml:space="preserve"> achieves around 18% reduction in leakage power with almost no compromise in the performance. </w:t>
      </w:r>
      <w:proofErr w:type="spellStart"/>
      <w:r>
        <w:t>LowLEAC</w:t>
      </w:r>
      <w:proofErr w:type="spellEnd"/>
      <w:r>
        <w:t xml:space="preserve"> is a suitable architecture for cache memory in mobile computing devices with limited battery size as well as a means to reduce cooling costs incurred large server systems.</w:t>
      </w:r>
    </w:p>
    <w:p w:rsidR="00B909D1" w:rsidRDefault="00B909D1">
      <w:bookmarkStart w:id="0" w:name="_GoBack"/>
      <w:bookmarkEnd w:id="0"/>
    </w:p>
    <w:sectPr w:rsidR="00B9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F3"/>
    <w:rsid w:val="00B909D1"/>
    <w:rsid w:val="00F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FEDAC-0F15-4A84-A1C8-2B1CDAB8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BF3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Thorland-Oster, Vicky L [E CPE]</dc:creator>
  <cp:keywords/>
  <dc:description/>
  <cp:lastModifiedBy>Thorland-Oster, Vicky L [E CPE]</cp:lastModifiedBy>
  <cp:revision>1</cp:revision>
  <dcterms:created xsi:type="dcterms:W3CDTF">2017-02-22T15:41:00Z</dcterms:created>
  <dcterms:modified xsi:type="dcterms:W3CDTF">2017-02-22T15:41:00Z</dcterms:modified>
</cp:coreProperties>
</file>