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52" w:rsidRPr="00902A35" w:rsidRDefault="00095C52" w:rsidP="00095C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Sub-wavelength resonant structure opens the path for fine controlling the near-field at the nanoscale dimension. It constitutes into macroscopic “metamaterial” with macroscale properties such as transmission, reflection, and absorption being tailored to exhibit a particular electromagnetic response. The properties of the resonators are often fixed at the time of fabrication wherein the tunability is demanding to overcome fabrication tolerances and </w:t>
      </w:r>
      <w:r w:rsidR="00185F7C">
        <w:rPr>
          <w:rFonts w:ascii="Times New Roman" w:hAnsi="Times New Roman" w:cs="Times New Roman"/>
          <w:sz w:val="24"/>
          <w:szCs w:val="24"/>
        </w:rPr>
        <w:t>afford</w:t>
      </w:r>
      <w:r>
        <w:rPr>
          <w:rFonts w:ascii="Times New Roman" w:hAnsi="Times New Roman" w:cs="Times New Roman"/>
          <w:sz w:val="24"/>
          <w:szCs w:val="24"/>
        </w:rPr>
        <w:t xml:space="preserve"> fast signal processing. Hybridizing dynamic components such as optically active medium into the device mak</w:t>
      </w:r>
      <w:r w:rsidR="00185F7C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tunable devices. Alternatively, microelectromechanical systems (MEMS) are a promising platform </w:t>
      </w:r>
      <w:r>
        <w:rPr>
          <w:rFonts w:ascii="Times New Roman" w:hAnsi="Times New Roman" w:cs="Times New Roman" w:hint="eastAsia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can be merged with nanophotonics because they share a modified integrated circuit fabrication process. The prospect of enormous freedom in integrating nanophotonics, microelectromechanical systems actuators and sensors, and microelectronics into a single platform has driven the rapid development of MEMS-based reconfigurable optical devices. This thesis describes the design and development of four tunable plasmonic structures using active media or MEMS, two graphene-based MEMS sensors and a novel tape-based nanotransfer printing techniques.</w:t>
      </w:r>
    </w:p>
    <w:p w:rsidR="00095C52" w:rsidRPr="00381E02" w:rsidRDefault="00095C52" w:rsidP="00095C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of all, we </w:t>
      </w:r>
      <w:r w:rsidRPr="00593AAD">
        <w:rPr>
          <w:rFonts w:ascii="Times New Roman" w:hAnsi="Times New Roman" w:cs="Times New Roman"/>
          <w:sz w:val="24"/>
          <w:szCs w:val="24"/>
        </w:rPr>
        <w:t xml:space="preserve">present </w:t>
      </w:r>
      <w:r>
        <w:rPr>
          <w:rFonts w:ascii="Times New Roman" w:hAnsi="Times New Roman" w:cs="Times New Roman"/>
          <w:sz w:val="24"/>
          <w:szCs w:val="24"/>
        </w:rPr>
        <w:t xml:space="preserve">two tunable plasmonic devices with the use of two active medium, which are electrically controlled liquid crystals and temperature-responsive hydrogels, respectively.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By </w:t>
      </w:r>
      <w:r w:rsidRPr="00550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incorporating a nematic liquid crystal layer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into </w:t>
      </w:r>
      <w:r w:rsidRPr="00550DAF">
        <w:rPr>
          <w:rFonts w:ascii="Times New Roman" w:hAnsi="Times New Roman" w:cs="Times New Roman"/>
          <w:sz w:val="24"/>
          <w:szCs w:val="24"/>
          <w:shd w:val="clear" w:color="auto" w:fill="FFFFFF"/>
        </w:rPr>
        <w:t>quasi-3D mushroom plasmonic nanostructures</w:t>
      </w:r>
      <w:r w:rsidR="00D220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thanks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unique coupling between </w:t>
      </w:r>
      <w:r w:rsidRPr="00550DAF">
        <w:rPr>
          <w:rFonts w:ascii="Times New Roman" w:hAnsi="Times New Roman" w:cs="Times New Roman"/>
          <w:sz w:val="24"/>
          <w:szCs w:val="24"/>
          <w:shd w:val="clear" w:color="auto" w:fill="FFFFFF"/>
        </w:rPr>
        <w:t>surface plasmon polariton and Rayleigh anomaly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50DA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0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have achieved the electrical tuning of</w:t>
      </w:r>
      <w:r w:rsidRPr="00550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properties of </w:t>
      </w:r>
      <w:r w:rsidRPr="00550DAF">
        <w:rPr>
          <w:rFonts w:ascii="Times New Roman" w:hAnsi="Times New Roman" w:cs="Times New Roman"/>
          <w:sz w:val="24"/>
          <w:szCs w:val="24"/>
          <w:shd w:val="clear" w:color="auto" w:fill="FFFFFF"/>
        </w:rPr>
        <w:t>plasmonic crystal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a low operating electric field</w:t>
      </w:r>
      <w:r w:rsidRPr="00550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We also present a</w:t>
      </w:r>
      <w:r>
        <w:rPr>
          <w:rFonts w:ascii="Times New Roman" w:hAnsi="Times New Roman" w:cs="Times New Roman"/>
          <w:sz w:val="24"/>
          <w:szCs w:val="24"/>
        </w:rPr>
        <w:t>nother tunable plasmonic device with the capability</w:t>
      </w:r>
      <w:r w:rsidRPr="00550DAF">
        <w:rPr>
          <w:rFonts w:ascii="Times New Roman" w:hAnsi="Times New Roman" w:cs="Times New Roman"/>
          <w:sz w:val="24"/>
          <w:szCs w:val="24"/>
        </w:rPr>
        <w:t xml:space="preserve"> to sense environmental temperature variations</w:t>
      </w:r>
      <w:r>
        <w:rPr>
          <w:rFonts w:ascii="Times New Roman" w:hAnsi="Times New Roman" w:cs="Times New Roman"/>
          <w:sz w:val="24"/>
          <w:szCs w:val="24"/>
        </w:rPr>
        <w:t xml:space="preserve">. The device is </w:t>
      </w:r>
      <w:r w:rsidRPr="00550DAF">
        <w:rPr>
          <w:rFonts w:ascii="Times New Roman" w:hAnsi="Times New Roman" w:cs="Times New Roman"/>
          <w:sz w:val="24"/>
          <w:szCs w:val="24"/>
        </w:rPr>
        <w:t xml:space="preserve">bowtie nanoantenna arrays </w:t>
      </w:r>
      <w:r>
        <w:rPr>
          <w:rFonts w:ascii="Times New Roman" w:hAnsi="Times New Roman" w:cs="Times New Roman"/>
          <w:sz w:val="24"/>
          <w:szCs w:val="24"/>
        </w:rPr>
        <w:t xml:space="preserve">coated </w:t>
      </w:r>
      <w:r w:rsidRPr="00550DAF">
        <w:rPr>
          <w:rFonts w:ascii="Times New Roman" w:hAnsi="Times New Roman" w:cs="Times New Roman"/>
          <w:sz w:val="24"/>
          <w:szCs w:val="24"/>
        </w:rPr>
        <w:t xml:space="preserve">with a submicron-thick, </w:t>
      </w:r>
      <w:r w:rsidR="00D220DE">
        <w:rPr>
          <w:rFonts w:ascii="Times New Roman" w:hAnsi="Times New Roman" w:cs="Times New Roman"/>
          <w:sz w:val="24"/>
          <w:szCs w:val="24"/>
        </w:rPr>
        <w:t>thermo</w:t>
      </w:r>
      <w:r>
        <w:rPr>
          <w:rFonts w:ascii="Times New Roman" w:hAnsi="Times New Roman" w:cs="Times New Roman"/>
          <w:sz w:val="24"/>
          <w:szCs w:val="24"/>
        </w:rPr>
        <w:t>-responsive</w:t>
      </w:r>
      <w:r w:rsidRPr="00550DAF">
        <w:rPr>
          <w:rFonts w:ascii="Times New Roman" w:hAnsi="Times New Roman" w:cs="Times New Roman"/>
          <w:sz w:val="24"/>
          <w:szCs w:val="24"/>
        </w:rPr>
        <w:t xml:space="preserve"> hydrogel. The favorable scaling of plasmonic dimers at the nanometer scale and ionic diffusion at the submicron scale is leveraged to achieve strong optical resonance and rapid hy</w:t>
      </w:r>
      <w:r>
        <w:rPr>
          <w:rFonts w:ascii="Times New Roman" w:hAnsi="Times New Roman" w:cs="Times New Roman"/>
          <w:sz w:val="24"/>
          <w:szCs w:val="24"/>
        </w:rPr>
        <w:t>drogel response, respectively.</w:t>
      </w:r>
    </w:p>
    <w:p w:rsidR="00095C52" w:rsidRDefault="00095C52" w:rsidP="00095C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Secondly</w:t>
      </w:r>
      <w:r w:rsidRPr="007E78CA">
        <w:rPr>
          <w:rFonts w:ascii="Times New Roman" w:hAnsi="Times New Roman" w:cs="Times New Roman"/>
          <w:sz w:val="24"/>
          <w:szCs w:val="24"/>
          <w:lang w:val="en-GB"/>
        </w:rPr>
        <w:t xml:space="preserve">, we </w:t>
      </w:r>
      <w:r>
        <w:rPr>
          <w:rFonts w:ascii="Times New Roman" w:hAnsi="Times New Roman" w:cs="Times New Roman"/>
          <w:sz w:val="24"/>
          <w:szCs w:val="24"/>
          <w:lang w:val="en-GB"/>
        </w:rPr>
        <w:t>present two MEMS/NEMS-based tunable near-to-mid infrared metamaterials on a silicon-on-insulator wafer via electrically</w:t>
      </w:r>
      <w:r w:rsidRPr="007E78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thermally actuating the freestanding nanocantilevers. The two devices are developed on the basis of the same fabrication process and are easy-to-implement. </w:t>
      </w:r>
      <w:r w:rsidRPr="007E78CA">
        <w:rPr>
          <w:rFonts w:ascii="Times New Roman" w:hAnsi="Times New Roman" w:cs="Times New Roman"/>
          <w:sz w:val="24"/>
          <w:szCs w:val="24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7E78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electrostatically driven</w:t>
      </w:r>
      <w:r w:rsidRPr="007E78CA">
        <w:rPr>
          <w:rFonts w:ascii="Times New Roman" w:hAnsi="Times New Roman" w:cs="Times New Roman"/>
          <w:sz w:val="24"/>
          <w:szCs w:val="24"/>
          <w:lang w:val="en-GB"/>
        </w:rPr>
        <w:t xml:space="preserve"> metamaterial affords ultrahigh me</w:t>
      </w:r>
      <w:r>
        <w:rPr>
          <w:rFonts w:ascii="Times New Roman" w:hAnsi="Times New Roman" w:cs="Times New Roman"/>
          <w:sz w:val="24"/>
          <w:szCs w:val="24"/>
          <w:lang w:val="en-GB"/>
        </w:rPr>
        <w:t>chanical modulation (</w:t>
      </w:r>
      <w:r w:rsidRPr="007E78CA">
        <w:rPr>
          <w:rFonts w:ascii="Times New Roman" w:hAnsi="Times New Roman" w:cs="Times New Roman"/>
          <w:sz w:val="24"/>
          <w:szCs w:val="24"/>
          <w:lang w:val="en-GB"/>
        </w:rPr>
        <w:t>several tens of MHz)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an optical signal while</w:t>
      </w:r>
      <w:r w:rsidRPr="007E78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thermo-mechanically tunable </w:t>
      </w:r>
      <w:r w:rsidRPr="007E78CA">
        <w:rPr>
          <w:rFonts w:ascii="Times New Roman" w:hAnsi="Times New Roman" w:cs="Times New Roman"/>
          <w:sz w:val="24"/>
          <w:szCs w:val="24"/>
          <w:lang w:val="en-GB"/>
        </w:rPr>
        <w:t>metamaterial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provides </w:t>
      </w:r>
      <w:r w:rsidRPr="00F10BF1">
        <w:rPr>
          <w:rFonts w:ascii="Times New Roman" w:hAnsi="Times New Roman" w:cs="Times New Roman"/>
          <w:sz w:val="24"/>
          <w:szCs w:val="24"/>
          <w:lang w:val="en-GB"/>
        </w:rPr>
        <w:t>up to 90% optical signal modulation at a wavelength of 3.6 µm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95C52" w:rsidRDefault="00095C52" w:rsidP="00095C52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Next, w</w:t>
      </w:r>
      <w:r w:rsidRPr="007D01F9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e present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MEMS</w:t>
      </w:r>
      <w:r w:rsidRPr="007D01F9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graphene-based pressure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and flow </w:t>
      </w:r>
      <w:r w:rsidRPr="007D01F9">
        <w:rPr>
          <w:rFonts w:ascii="Times New Roman" w:hAnsi="Times New Roman" w:cs="Times New Roman"/>
          <w:noProof/>
          <w:sz w:val="24"/>
          <w:szCs w:val="24"/>
          <w:lang w:eastAsia="en-GB"/>
        </w:rPr>
        <w:t>sensor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s</w:t>
      </w:r>
      <w:r w:rsidRPr="007D01F9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realiz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ed by transferring a large area and</w:t>
      </w:r>
      <w:r w:rsidRPr="007D01F9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few-layered graphene on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to</w:t>
      </w:r>
      <w:r w:rsidRPr="007D01F9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a suspended silicon nitride thin membrane perforated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with</w:t>
      </w:r>
      <w:r w:rsidRPr="007D01F9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micro-through-holes.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Due to the increased strain in the through-holes, the pressure sensor exhibits a very high sensitivty outperformed than </w:t>
      </w:r>
      <w:r w:rsidRPr="007D01F9">
        <w:rPr>
          <w:rFonts w:ascii="Times New Roman" w:hAnsi="Times New Roman" w:cs="Times New Roman"/>
          <w:noProof/>
          <w:sz w:val="24"/>
          <w:szCs w:val="24"/>
          <w:lang w:eastAsia="en-GB"/>
        </w:rPr>
        <w:t>most existing MEMS-based pressure sensors using graphene, silicon, and carbon nanotubes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.</w:t>
      </w:r>
      <w:r w:rsidRPr="007D01F9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An air flow sensor is also demonstrated via patterning graphene sheets with flow-through microholes. The flow rate of the air is measured by converting the mechanically deflection of the membrane into the electrical readout due to the graphene piezeroresistors.</w:t>
      </w:r>
    </w:p>
    <w:p w:rsidR="00095C52" w:rsidRPr="009E65E1" w:rsidRDefault="00095C52" w:rsidP="00095C52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Finally, we present a tape-based multifunctional nanotransfer printing process</w:t>
      </w:r>
      <w:r w:rsidRPr="009E65E1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based on a simple stick-and-peel procedure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. It affords</w:t>
      </w:r>
      <w:r w:rsidRPr="009E65E1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fas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t production of metallic and dielectric</w:t>
      </w:r>
      <w:r w:rsidRPr="009E65E1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nano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photonic</w:t>
      </w:r>
      <w:r w:rsidRPr="009E65E1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devices and metamaterials </w:t>
      </w:r>
      <w:r w:rsidRPr="009E65E1">
        <w:rPr>
          <w:rFonts w:ascii="Times New Roman" w:hAnsi="Times New Roman" w:cs="Times New Roman"/>
          <w:noProof/>
          <w:sz w:val="24"/>
          <w:szCs w:val="24"/>
          <w:lang w:eastAsia="en-GB"/>
        </w:rPr>
        <w:t>using Scotch tape.</w:t>
      </w:r>
    </w:p>
    <w:p w:rsidR="00387013" w:rsidRDefault="00387013" w:rsidP="00095C52">
      <w:pPr>
        <w:spacing w:line="240" w:lineRule="auto"/>
        <w:jc w:val="both"/>
      </w:pPr>
    </w:p>
    <w:sectPr w:rsidR="003870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6C"/>
    <w:rsid w:val="00095C52"/>
    <w:rsid w:val="00185F7C"/>
    <w:rsid w:val="00292641"/>
    <w:rsid w:val="00387013"/>
    <w:rsid w:val="0095316C"/>
    <w:rsid w:val="00D220DE"/>
    <w:rsid w:val="00E2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17D14-A3F4-47AE-B555-D3A0D7CF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C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9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Qiugu [E CPE]</dc:creator>
  <cp:keywords/>
  <dc:description/>
  <cp:lastModifiedBy>Thorland-Oster, Vicky L [E CPE]</cp:lastModifiedBy>
  <cp:revision>2</cp:revision>
  <dcterms:created xsi:type="dcterms:W3CDTF">2017-09-28T20:29:00Z</dcterms:created>
  <dcterms:modified xsi:type="dcterms:W3CDTF">2017-09-28T20:29:00Z</dcterms:modified>
</cp:coreProperties>
</file>