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bookmarkStart w:id="0" w:name="_GoBack"/>
      <w:bookmarkEnd w:id="0"/>
      <w:r w:rsidRPr="000B555C">
        <w:rPr>
          <w:rFonts w:ascii="Arial" w:eastAsia="Times New Roman" w:hAnsi="Arial" w:cs="Arial"/>
          <w:color w:val="222222"/>
          <w:sz w:val="14"/>
          <w:szCs w:val="14"/>
        </w:rPr>
        <w:t>Hello Dr. Daniels and Dr. Gilbert,</w:t>
      </w: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r w:rsidRPr="000B555C">
        <w:rPr>
          <w:rFonts w:ascii="Arial" w:eastAsia="Times New Roman" w:hAnsi="Arial" w:cs="Arial"/>
          <w:color w:val="222222"/>
          <w:sz w:val="14"/>
          <w:szCs w:val="14"/>
        </w:rPr>
        <w:t>Regards,</w:t>
      </w: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r w:rsidRPr="000B555C">
        <w:rPr>
          <w:rFonts w:ascii="Arial" w:eastAsia="Times New Roman" w:hAnsi="Arial" w:cs="Arial"/>
          <w:color w:val="222222"/>
          <w:sz w:val="14"/>
          <w:szCs w:val="14"/>
        </w:rPr>
        <w:t>Susan  </w:t>
      </w: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r w:rsidRPr="000B555C">
        <w:rPr>
          <w:rFonts w:ascii="Arial" w:eastAsia="Times New Roman" w:hAnsi="Arial" w:cs="Arial"/>
          <w:color w:val="222222"/>
          <w:sz w:val="14"/>
          <w:szCs w:val="14"/>
        </w:rPr>
        <w:t>Hello Dr. Newman,</w:t>
      </w: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r w:rsidRPr="000B555C">
        <w:rPr>
          <w:rFonts w:ascii="Arial" w:eastAsia="Times New Roman" w:hAnsi="Arial" w:cs="Arial"/>
          <w:color w:val="222222"/>
          <w:sz w:val="14"/>
          <w:szCs w:val="14"/>
        </w:rPr>
        <w:t>Thank you!</w:t>
      </w:r>
    </w:p>
    <w:p w:rsidR="000B555C" w:rsidRPr="000B555C" w:rsidRDefault="000B555C" w:rsidP="000B555C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</w:p>
    <w:p w:rsidR="00CB5024" w:rsidRPr="00D26A30" w:rsidRDefault="000B555C" w:rsidP="00D26A30">
      <w:pPr>
        <w:shd w:val="clear" w:color="auto" w:fill="FFFFFF"/>
        <w:spacing w:after="0"/>
        <w:ind w:left="-5970" w:firstLine="0"/>
        <w:rPr>
          <w:rFonts w:ascii="Arial" w:eastAsia="Times New Roman" w:hAnsi="Arial" w:cs="Arial"/>
          <w:color w:val="222222"/>
          <w:sz w:val="14"/>
          <w:szCs w:val="14"/>
        </w:rPr>
      </w:pPr>
      <w:r w:rsidRPr="000B555C">
        <w:rPr>
          <w:rFonts w:ascii="Arial" w:eastAsia="Times New Roman" w:hAnsi="Arial" w:cs="Arial"/>
          <w:color w:val="222222"/>
          <w:sz w:val="14"/>
          <w:szCs w:val="14"/>
        </w:rPr>
        <w:t>Regards,</w:t>
      </w:r>
    </w:p>
    <w:p w:rsidR="00CB5024" w:rsidRPr="00CB5024" w:rsidRDefault="00CB5024" w:rsidP="00CB5024">
      <w:pPr>
        <w:jc w:val="center"/>
        <w:rPr>
          <w:sz w:val="28"/>
          <w:szCs w:val="28"/>
        </w:rPr>
      </w:pPr>
      <w:r w:rsidRPr="00CB5024">
        <w:rPr>
          <w:sz w:val="28"/>
          <w:szCs w:val="28"/>
        </w:rPr>
        <w:t>Identity Theft Education:</w:t>
      </w:r>
    </w:p>
    <w:p w:rsidR="00CB5024" w:rsidRPr="00CB5024" w:rsidRDefault="00CB5024" w:rsidP="00CB5024">
      <w:pPr>
        <w:jc w:val="center"/>
        <w:rPr>
          <w:sz w:val="28"/>
          <w:szCs w:val="28"/>
        </w:rPr>
      </w:pPr>
      <w:r w:rsidRPr="00CB5024">
        <w:rPr>
          <w:sz w:val="28"/>
          <w:szCs w:val="28"/>
        </w:rPr>
        <w:t>Comparison of Text-based and Game-Based Learning</w:t>
      </w:r>
    </w:p>
    <w:p w:rsidR="00CB5024" w:rsidRDefault="00CB5024" w:rsidP="000B555C">
      <w:pPr>
        <w:autoSpaceDE w:val="0"/>
        <w:autoSpaceDN w:val="0"/>
        <w:adjustRightInd w:val="0"/>
        <w:spacing w:after="0"/>
        <w:ind w:left="0" w:firstLine="0"/>
        <w:rPr>
          <w:rFonts w:ascii="TimesNewRoman,BoldItalic" w:hAnsi="TimesNewRoman,BoldItalic" w:cs="TimesNewRoman,BoldItalic"/>
          <w:bCs/>
          <w:iCs/>
          <w:sz w:val="18"/>
          <w:szCs w:val="18"/>
        </w:rPr>
      </w:pPr>
    </w:p>
    <w:p w:rsidR="00CB5024" w:rsidRDefault="00CB5024" w:rsidP="002E02A3">
      <w:pPr>
        <w:autoSpaceDE w:val="0"/>
        <w:autoSpaceDN w:val="0"/>
        <w:adjustRightInd w:val="0"/>
        <w:spacing w:after="0"/>
        <w:ind w:left="0" w:firstLine="0"/>
        <w:jc w:val="both"/>
        <w:rPr>
          <w:rFonts w:ascii="TimesNewRoman,BoldItalic" w:hAnsi="TimesNewRoman,BoldItalic" w:cs="TimesNewRoman,BoldItalic"/>
          <w:bCs/>
          <w:iCs/>
          <w:sz w:val="18"/>
          <w:szCs w:val="18"/>
        </w:rPr>
      </w:pPr>
    </w:p>
    <w:p w:rsidR="002E02A3" w:rsidRDefault="000B555C" w:rsidP="002E02A3">
      <w:pPr>
        <w:autoSpaceDE w:val="0"/>
        <w:autoSpaceDN w:val="0"/>
        <w:adjustRightInd w:val="0"/>
        <w:spacing w:after="0"/>
        <w:ind w:left="0" w:firstLine="720"/>
        <w:jc w:val="both"/>
        <w:rPr>
          <w:rFonts w:ascii="TimesNewRoman,BoldItalic" w:hAnsi="TimesNewRoman,BoldItalic" w:cs="TimesNewRoman,BoldItalic"/>
          <w:bCs/>
          <w:iCs/>
          <w:sz w:val="24"/>
          <w:szCs w:val="24"/>
        </w:rPr>
      </w:pPr>
      <w:r w:rsidRPr="00FC50A8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>Identity theft</w:t>
      </w:r>
      <w:r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continue</w:t>
      </w:r>
      <w:r w:rsidR="00560CE3">
        <w:rPr>
          <w:rFonts w:ascii="TimesNewRoman,BoldItalic" w:hAnsi="TimesNewRoman,BoldItalic" w:cs="TimesNewRoman,BoldItalic"/>
          <w:bCs/>
          <w:iCs/>
          <w:sz w:val="24"/>
          <w:szCs w:val="24"/>
        </w:rPr>
        <w:t>s to grow.  It drains</w:t>
      </w:r>
      <w:r w:rsidR="00D26A30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a host of </w:t>
      </w:r>
      <w:r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valuable resources from Society.  Trust</w:t>
      </w:r>
      <w:r w:rsid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is affected.  </w:t>
      </w:r>
      <w:r w:rsidR="00665049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Identity theft </w:t>
      </w:r>
      <w:r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can upend an individual’s life and well-being. In the business sector financial losses consume profit and jeopardize the stability of industry. New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and complementary </w:t>
      </w:r>
      <w:r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approaches to combat the crime are needed.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 </w:t>
      </w:r>
    </w:p>
    <w:p w:rsidR="000B555C" w:rsidRDefault="00435991" w:rsidP="002E02A3">
      <w:pPr>
        <w:autoSpaceDE w:val="0"/>
        <w:autoSpaceDN w:val="0"/>
        <w:adjustRightInd w:val="0"/>
        <w:spacing w:after="0"/>
        <w:ind w:left="0" w:firstLine="720"/>
        <w:jc w:val="both"/>
        <w:rPr>
          <w:rFonts w:ascii="TimesNewRoman,BoldItalic" w:hAnsi="TimesNewRoman,BoldItalic" w:cs="TimesNewRoman,BoldItalic"/>
          <w:bCs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This research 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examine</w:t>
      </w:r>
      <w:r w:rsidR="00046193">
        <w:rPr>
          <w:rFonts w:ascii="TimesNewRoman,BoldItalic" w:hAnsi="TimesNewRoman,BoldItalic" w:cs="TimesNewRoman,BoldItalic"/>
          <w:bCs/>
          <w:iCs/>
          <w:sz w:val="24"/>
          <w:szCs w:val="24"/>
        </w:rPr>
        <w:t>s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two educational methods, one text-based and the other game-based, designed to present information about </w:t>
      </w:r>
      <w:r w:rsidR="001A574F" w:rsidRPr="00CB5024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identity theft. </w:t>
      </w:r>
      <w:r w:rsidR="00665049" w:rsidRP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>For this purpose I developed</w:t>
      </w:r>
      <w:r w:rsidR="00665049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 </w:t>
      </w:r>
      <w:r w:rsidR="001A574F" w:rsidRPr="00CB5024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Fight Identity Theft 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(FIT)</w:t>
      </w:r>
      <w:r w:rsidR="001A574F" w:rsidRPr="00CB5024"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 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softwar</w:t>
      </w:r>
      <w:r w:rsid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>e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.  In addition 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to collecting demographic information, pre</w:t>
      </w:r>
      <w:r w:rsid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>-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and post</w:t>
      </w:r>
      <w:r w:rsid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>-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survey responses and</w:t>
      </w:r>
      <w:r w:rsidR="00046193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feedback </w:t>
      </w:r>
      <w:r w:rsidR="00046193">
        <w:rPr>
          <w:rFonts w:ascii="TimesNewRoman,BoldItalic" w:hAnsi="TimesNewRoman,BoldItalic" w:cs="TimesNewRoman,BoldItalic"/>
          <w:bCs/>
          <w:iCs/>
          <w:sz w:val="24"/>
          <w:szCs w:val="24"/>
        </w:rPr>
        <w:t>data, FIT provides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two educational modules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.  </w:t>
      </w:r>
      <w:r w:rsidR="00D26A30">
        <w:rPr>
          <w:rFonts w:ascii="TimesNewRoman,BoldItalic" w:hAnsi="TimesNewRoman,BoldItalic" w:cs="TimesNewRoman,BoldItalic"/>
          <w:bCs/>
          <w:iCs/>
          <w:sz w:val="24"/>
          <w:szCs w:val="24"/>
        </w:rPr>
        <w:t>The program randomly selects the text</w:t>
      </w:r>
      <w:r w:rsidR="00665049">
        <w:rPr>
          <w:rFonts w:ascii="TimesNewRoman,BoldItalic" w:hAnsi="TimesNewRoman,BoldItalic" w:cs="TimesNewRoman,BoldItalic"/>
          <w:bCs/>
          <w:iCs/>
          <w:sz w:val="24"/>
          <w:szCs w:val="24"/>
        </w:rPr>
        <w:t>-</w:t>
      </w:r>
      <w:r w:rsidR="00D26A30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or game-based method of delivery.  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The hypothesis, that game-based learning 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would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be more effective, was conf</w:t>
      </w:r>
      <w:r w:rsidR="00E258DD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irmed. Participants who received 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the</w:t>
      </w:r>
      <w:r w:rsidR="0053719C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game-based </w:t>
      </w:r>
      <w:r w:rsidR="00E258DD">
        <w:rPr>
          <w:rFonts w:ascii="TimesNewRoman,BoldItalic" w:hAnsi="TimesNewRoman,BoldItalic" w:cs="TimesNewRoman,BoldItalic"/>
          <w:bCs/>
          <w:iCs/>
          <w:sz w:val="24"/>
          <w:szCs w:val="24"/>
        </w:rPr>
        <w:t>educational module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per</w:t>
      </w:r>
      <w:r w:rsidR="00E258DD">
        <w:rPr>
          <w:rFonts w:ascii="TimesNewRoman,BoldItalic" w:hAnsi="TimesNewRoman,BoldItalic" w:cs="TimesNewRoman,BoldItalic"/>
          <w:bCs/>
          <w:iCs/>
          <w:sz w:val="24"/>
          <w:szCs w:val="24"/>
        </w:rPr>
        <w:t>formed better</w:t>
      </w:r>
      <w:r w:rsidR="0053719C">
        <w:rPr>
          <w:rFonts w:ascii="TimesNewRoman,BoldItalic" w:hAnsi="TimesNewRoman,BoldItalic" w:cs="TimesNewRoman,BoldItalic"/>
          <w:bCs/>
          <w:iCs/>
          <w:sz w:val="24"/>
          <w:szCs w:val="24"/>
        </w:rPr>
        <w:t>. Their feedback reflected</w:t>
      </w:r>
      <w:r w:rsidR="00E258DD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</w:t>
      </w:r>
      <w:r w:rsidR="00CB5024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>greater s</w:t>
      </w:r>
      <w:r w:rsidR="00E258DD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atisfaction </w:t>
      </w:r>
      <w:r w:rsidR="0053719C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with the learning environment. </w:t>
      </w:r>
      <w:r w:rsidR="00877038">
        <w:rPr>
          <w:rFonts w:ascii="TimesNewRoman,BoldItalic" w:hAnsi="TimesNewRoman,BoldItalic" w:cs="TimesNewRoman,BoldItalic"/>
          <w:bCs/>
          <w:iCs/>
          <w:sz w:val="24"/>
          <w:szCs w:val="24"/>
        </w:rPr>
        <w:t>T</w:t>
      </w:r>
      <w:r w:rsidR="0053719C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hey remained </w:t>
      </w:r>
      <w:r w:rsidR="00FC50A8">
        <w:rPr>
          <w:rFonts w:ascii="TimesNewRoman,BoldItalic" w:hAnsi="TimesNewRoman,BoldItalic" w:cs="TimesNewRoman,BoldItalic"/>
          <w:bCs/>
          <w:iCs/>
          <w:sz w:val="24"/>
          <w:szCs w:val="24"/>
        </w:rPr>
        <w:t>longer in the application</w:t>
      </w:r>
      <w:r w:rsidR="00877038">
        <w:rPr>
          <w:rFonts w:ascii="TimesNewRoman,BoldItalic" w:hAnsi="TimesNewRoman,BoldItalic" w:cs="TimesNewRoman,BoldItalic"/>
          <w:bCs/>
          <w:iCs/>
          <w:sz w:val="24"/>
          <w:szCs w:val="24"/>
        </w:rPr>
        <w:t>.</w:t>
      </w:r>
      <w:r w:rsidR="001A574F" w:rsidRPr="00CB5024"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 </w:t>
      </w:r>
    </w:p>
    <w:p w:rsidR="002E02A3" w:rsidRPr="00CB5024" w:rsidRDefault="00877038" w:rsidP="002E02A3">
      <w:pPr>
        <w:autoSpaceDE w:val="0"/>
        <w:autoSpaceDN w:val="0"/>
        <w:adjustRightInd w:val="0"/>
        <w:spacing w:after="0"/>
        <w:ind w:left="0" w:firstLine="0"/>
        <w:jc w:val="both"/>
        <w:rPr>
          <w:rFonts w:ascii="TimesNewRoman,BoldItalic" w:hAnsi="TimesNewRoman,BoldItalic" w:cs="TimesNewRoman,BoldItalic"/>
          <w:bCs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Cs/>
          <w:iCs/>
          <w:sz w:val="24"/>
          <w:szCs w:val="24"/>
        </w:rPr>
        <w:tab/>
        <w:t xml:space="preserve">Digital game-based learning is evolving. Its application to combat </w:t>
      </w:r>
      <w:r>
        <w:rPr>
          <w:rFonts w:ascii="TimesNewRoman,BoldItalic" w:hAnsi="TimesNewRoman,BoldItalic" w:cs="TimesNewRoman,BoldItalic"/>
          <w:bCs/>
          <w:i/>
          <w:iCs/>
          <w:sz w:val="24"/>
          <w:szCs w:val="24"/>
        </w:rPr>
        <w:t xml:space="preserve">identity theft </w:t>
      </w:r>
      <w:r>
        <w:rPr>
          <w:rFonts w:ascii="TimesNewRoman,BoldItalic" w:hAnsi="TimesNewRoman,BoldItalic" w:cs="TimesNewRoman,BoldItalic"/>
          <w:bCs/>
          <w:iCs/>
          <w:sz w:val="24"/>
          <w:szCs w:val="24"/>
        </w:rPr>
        <w:t xml:space="preserve">can make a difference. </w:t>
      </w:r>
    </w:p>
    <w:p w:rsidR="000B555C" w:rsidRPr="00CB5024" w:rsidRDefault="000B555C" w:rsidP="002E02A3">
      <w:pPr>
        <w:autoSpaceDE w:val="0"/>
        <w:autoSpaceDN w:val="0"/>
        <w:adjustRightInd w:val="0"/>
        <w:spacing w:after="0"/>
        <w:ind w:left="0" w:firstLine="0"/>
        <w:jc w:val="both"/>
        <w:rPr>
          <w:rFonts w:ascii="TimesNewRoman,BoldItalic" w:hAnsi="TimesNewRoman,BoldItalic" w:cs="TimesNewRoman,BoldItalic"/>
          <w:bCs/>
          <w:iCs/>
          <w:sz w:val="24"/>
          <w:szCs w:val="24"/>
        </w:rPr>
      </w:pPr>
    </w:p>
    <w:p w:rsidR="000B555C" w:rsidRPr="00CB5024" w:rsidRDefault="000B555C" w:rsidP="000B555C">
      <w:pPr>
        <w:rPr>
          <w:sz w:val="24"/>
          <w:szCs w:val="24"/>
        </w:rPr>
      </w:pPr>
    </w:p>
    <w:sectPr w:rsidR="000B555C" w:rsidRPr="00CB5024" w:rsidSect="00144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5C"/>
    <w:rsid w:val="00006810"/>
    <w:rsid w:val="00046193"/>
    <w:rsid w:val="000B555C"/>
    <w:rsid w:val="000D0EC3"/>
    <w:rsid w:val="00104418"/>
    <w:rsid w:val="00131B32"/>
    <w:rsid w:val="00144E0D"/>
    <w:rsid w:val="001A574F"/>
    <w:rsid w:val="00285C7B"/>
    <w:rsid w:val="002E02A3"/>
    <w:rsid w:val="003A78C8"/>
    <w:rsid w:val="00435991"/>
    <w:rsid w:val="00450895"/>
    <w:rsid w:val="0053719C"/>
    <w:rsid w:val="00560CE3"/>
    <w:rsid w:val="00665049"/>
    <w:rsid w:val="00877038"/>
    <w:rsid w:val="00961914"/>
    <w:rsid w:val="00A22068"/>
    <w:rsid w:val="00AD5A36"/>
    <w:rsid w:val="00C9341A"/>
    <w:rsid w:val="00CB5024"/>
    <w:rsid w:val="00D26A30"/>
    <w:rsid w:val="00E258DD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9E47E-E49E-4AA8-A215-B3EA0CF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915" w:hanging="19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1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080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05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3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27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01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016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11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67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058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537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315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573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661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061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068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348508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388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336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9704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6980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7025036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2242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17681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7232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6542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80263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22901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14864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00365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016534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97748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35567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1435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855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44193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63034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9829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6733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Thorland-Oster, Vicky L [E CPE]</cp:lastModifiedBy>
  <cp:revision>2</cp:revision>
  <dcterms:created xsi:type="dcterms:W3CDTF">2016-11-03T16:42:00Z</dcterms:created>
  <dcterms:modified xsi:type="dcterms:W3CDTF">2016-11-03T16:42:00Z</dcterms:modified>
</cp:coreProperties>
</file>